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0F" w:rsidRPr="00D22B0C" w:rsidRDefault="00561710" w:rsidP="00D22B0C">
      <w:pPr>
        <w:ind w:right="-2"/>
        <w:jc w:val="center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482600" cy="577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7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B0F" w:rsidRPr="00D22B0C">
        <w:rPr>
          <w:b/>
          <w:szCs w:val="24"/>
        </w:rPr>
        <w:t xml:space="preserve">           </w:t>
      </w:r>
    </w:p>
    <w:p w:rsidR="00A8417F" w:rsidRPr="00D22B0C" w:rsidRDefault="00A8417F" w:rsidP="00D22B0C">
      <w:pPr>
        <w:ind w:right="-2"/>
        <w:jc w:val="center"/>
        <w:rPr>
          <w:b/>
          <w:szCs w:val="24"/>
        </w:rPr>
      </w:pPr>
      <w:r w:rsidRPr="00D22B0C">
        <w:rPr>
          <w:b/>
          <w:szCs w:val="24"/>
        </w:rPr>
        <w:t xml:space="preserve">СОВЕТ ДЕПУТАТОВ                                    </w:t>
      </w:r>
    </w:p>
    <w:p w:rsidR="00A8417F" w:rsidRPr="00D22B0C" w:rsidRDefault="00A8417F" w:rsidP="00D22B0C">
      <w:pPr>
        <w:pStyle w:val="6"/>
        <w:ind w:right="-2"/>
        <w:jc w:val="center"/>
        <w:rPr>
          <w:rFonts w:ascii="Times New Roman" w:hAnsi="Times New Roman"/>
          <w:b/>
          <w:color w:val="auto"/>
          <w:szCs w:val="24"/>
        </w:rPr>
      </w:pPr>
      <w:r w:rsidRPr="00D22B0C">
        <w:rPr>
          <w:rFonts w:ascii="Times New Roman" w:hAnsi="Times New Roman"/>
          <w:b/>
          <w:color w:val="auto"/>
          <w:szCs w:val="24"/>
        </w:rPr>
        <w:t xml:space="preserve">МУНИЦИПАЛЬНОГО ОБРАЗОВАНИЯ </w:t>
      </w:r>
    </w:p>
    <w:p w:rsidR="00A8417F" w:rsidRPr="00D22B0C" w:rsidRDefault="00A8417F" w:rsidP="00D22B0C">
      <w:pPr>
        <w:pStyle w:val="6"/>
        <w:ind w:right="-2"/>
        <w:jc w:val="center"/>
        <w:rPr>
          <w:rFonts w:ascii="Times New Roman" w:hAnsi="Times New Roman"/>
          <w:b/>
          <w:color w:val="auto"/>
          <w:szCs w:val="24"/>
        </w:rPr>
      </w:pPr>
      <w:r w:rsidRPr="00D22B0C">
        <w:rPr>
          <w:rFonts w:ascii="Times New Roman" w:hAnsi="Times New Roman"/>
          <w:b/>
          <w:color w:val="auto"/>
          <w:szCs w:val="24"/>
        </w:rPr>
        <w:t xml:space="preserve">«ПУДОМЯГСКОЕ СЕЛЬСКОЕ ПОСЕЛЕНИЕ» </w:t>
      </w:r>
    </w:p>
    <w:p w:rsidR="00A8417F" w:rsidRPr="00D22B0C" w:rsidRDefault="00A8417F" w:rsidP="00D22B0C">
      <w:pPr>
        <w:pStyle w:val="6"/>
        <w:ind w:right="-2"/>
        <w:jc w:val="center"/>
        <w:rPr>
          <w:rFonts w:ascii="Times New Roman" w:hAnsi="Times New Roman"/>
          <w:b/>
          <w:color w:val="auto"/>
          <w:szCs w:val="24"/>
        </w:rPr>
      </w:pPr>
      <w:r w:rsidRPr="00D22B0C">
        <w:rPr>
          <w:rFonts w:ascii="Times New Roman" w:hAnsi="Times New Roman"/>
          <w:b/>
          <w:color w:val="auto"/>
          <w:szCs w:val="24"/>
        </w:rPr>
        <w:t xml:space="preserve">ГАТЧИНСКОГО МУНИЦИПАЛЬНОГО РАЙОНА </w:t>
      </w:r>
    </w:p>
    <w:p w:rsidR="00A8417F" w:rsidRPr="00D22B0C" w:rsidRDefault="00A8417F" w:rsidP="00D22B0C">
      <w:pPr>
        <w:pStyle w:val="6"/>
        <w:ind w:right="-2"/>
        <w:jc w:val="center"/>
        <w:rPr>
          <w:rFonts w:ascii="Times New Roman" w:hAnsi="Times New Roman"/>
          <w:b/>
          <w:color w:val="auto"/>
          <w:szCs w:val="24"/>
        </w:rPr>
      </w:pPr>
      <w:r w:rsidRPr="00D22B0C">
        <w:rPr>
          <w:rFonts w:ascii="Times New Roman" w:hAnsi="Times New Roman"/>
          <w:b/>
          <w:color w:val="auto"/>
          <w:szCs w:val="24"/>
        </w:rPr>
        <w:t>ЛЕНИНГРАДСКОЙ ОБЛАСТИ</w:t>
      </w:r>
    </w:p>
    <w:p w:rsidR="00A8417F" w:rsidRPr="00D22B0C" w:rsidRDefault="00A8417F" w:rsidP="00D22B0C">
      <w:pPr>
        <w:ind w:right="-2"/>
        <w:jc w:val="center"/>
        <w:rPr>
          <w:b/>
          <w:szCs w:val="24"/>
        </w:rPr>
      </w:pPr>
    </w:p>
    <w:p w:rsidR="00A8417F" w:rsidRPr="00D22B0C" w:rsidRDefault="00A8417F" w:rsidP="00D22B0C">
      <w:pPr>
        <w:ind w:right="-2"/>
        <w:jc w:val="center"/>
        <w:rPr>
          <w:b/>
          <w:szCs w:val="24"/>
        </w:rPr>
      </w:pPr>
    </w:p>
    <w:p w:rsidR="00A8417F" w:rsidRPr="00D22B0C" w:rsidRDefault="00A8417F" w:rsidP="00E921A6">
      <w:pPr>
        <w:pStyle w:val="7"/>
        <w:ind w:right="-2"/>
        <w:jc w:val="center"/>
        <w:rPr>
          <w:rFonts w:ascii="Times New Roman" w:hAnsi="Times New Roman"/>
          <w:b/>
          <w:i w:val="0"/>
          <w:color w:val="auto"/>
          <w:szCs w:val="24"/>
        </w:rPr>
      </w:pPr>
      <w:r w:rsidRPr="00D22B0C">
        <w:rPr>
          <w:rFonts w:ascii="Times New Roman" w:hAnsi="Times New Roman"/>
          <w:b/>
          <w:i w:val="0"/>
          <w:color w:val="auto"/>
          <w:szCs w:val="24"/>
        </w:rPr>
        <w:t>Р Е Ш Е Н И Е</w:t>
      </w:r>
    </w:p>
    <w:p w:rsidR="00A8417F" w:rsidRPr="00D22B0C" w:rsidRDefault="00A8417F" w:rsidP="00D22B0C">
      <w:pPr>
        <w:rPr>
          <w:szCs w:val="24"/>
        </w:rPr>
      </w:pPr>
    </w:p>
    <w:p w:rsidR="00A8417F" w:rsidRPr="00D22B0C" w:rsidRDefault="00636428" w:rsidP="00D22B0C">
      <w:pPr>
        <w:tabs>
          <w:tab w:val="left" w:pos="7740"/>
        </w:tabs>
        <w:ind w:right="-2"/>
        <w:rPr>
          <w:szCs w:val="24"/>
        </w:rPr>
      </w:pPr>
      <w:r>
        <w:rPr>
          <w:szCs w:val="24"/>
        </w:rPr>
        <w:t>От 17.06.</w:t>
      </w:r>
      <w:r w:rsidR="00A04326" w:rsidRPr="00D22B0C">
        <w:rPr>
          <w:szCs w:val="24"/>
        </w:rPr>
        <w:t>201</w:t>
      </w:r>
      <w:r w:rsidR="00074D32" w:rsidRPr="00D22B0C">
        <w:rPr>
          <w:szCs w:val="24"/>
        </w:rPr>
        <w:t>9</w:t>
      </w:r>
      <w:r w:rsidR="00A04326" w:rsidRPr="00D22B0C">
        <w:rPr>
          <w:szCs w:val="24"/>
        </w:rPr>
        <w:t xml:space="preserve"> </w:t>
      </w:r>
      <w:r w:rsidR="00B27086" w:rsidRPr="00D22B0C">
        <w:rPr>
          <w:szCs w:val="24"/>
        </w:rPr>
        <w:t xml:space="preserve"> года</w:t>
      </w:r>
      <w:r w:rsidR="00A04326" w:rsidRPr="00D22B0C">
        <w:rPr>
          <w:szCs w:val="24"/>
        </w:rPr>
        <w:t xml:space="preserve">                                                           </w:t>
      </w:r>
      <w:r w:rsidR="00A234D0">
        <w:rPr>
          <w:szCs w:val="24"/>
        </w:rPr>
        <w:t xml:space="preserve">                       </w:t>
      </w:r>
      <w:r>
        <w:rPr>
          <w:szCs w:val="24"/>
        </w:rPr>
        <w:t xml:space="preserve">                         </w:t>
      </w:r>
      <w:r w:rsidR="00A04326" w:rsidRPr="00D22B0C">
        <w:rPr>
          <w:szCs w:val="24"/>
        </w:rPr>
        <w:t xml:space="preserve"> </w:t>
      </w:r>
      <w:r w:rsidR="00412E60" w:rsidRPr="00D22B0C">
        <w:rPr>
          <w:szCs w:val="24"/>
        </w:rPr>
        <w:t xml:space="preserve">№ </w:t>
      </w:r>
      <w:r>
        <w:rPr>
          <w:szCs w:val="24"/>
        </w:rPr>
        <w:t>288</w:t>
      </w:r>
    </w:p>
    <w:p w:rsidR="00A8417F" w:rsidRPr="00D22B0C" w:rsidRDefault="00A8417F" w:rsidP="00D22B0C">
      <w:pPr>
        <w:pStyle w:val="1"/>
        <w:ind w:left="0"/>
        <w:rPr>
          <w:szCs w:val="24"/>
        </w:rPr>
      </w:pPr>
    </w:p>
    <w:p w:rsidR="00631705" w:rsidRDefault="00863FE7" w:rsidP="00D22B0C">
      <w:pPr>
        <w:ind w:right="-2"/>
        <w:jc w:val="center"/>
        <w:rPr>
          <w:b/>
          <w:szCs w:val="24"/>
        </w:rPr>
      </w:pPr>
      <w:r w:rsidRPr="00D22B0C">
        <w:rPr>
          <w:b/>
          <w:szCs w:val="24"/>
        </w:rPr>
        <w:t>О</w:t>
      </w:r>
      <w:r w:rsidR="005B0BD3">
        <w:rPr>
          <w:b/>
          <w:szCs w:val="24"/>
        </w:rPr>
        <w:t>б установлении</w:t>
      </w:r>
      <w:r w:rsidRPr="00D22B0C">
        <w:rPr>
          <w:b/>
          <w:szCs w:val="24"/>
        </w:rPr>
        <w:t xml:space="preserve"> земельно</w:t>
      </w:r>
      <w:r w:rsidR="005B0BD3">
        <w:rPr>
          <w:b/>
          <w:szCs w:val="24"/>
        </w:rPr>
        <w:t>го</w:t>
      </w:r>
      <w:r w:rsidRPr="00D22B0C">
        <w:rPr>
          <w:b/>
          <w:szCs w:val="24"/>
        </w:rPr>
        <w:t xml:space="preserve"> налог</w:t>
      </w:r>
      <w:r w:rsidR="005B0BD3">
        <w:rPr>
          <w:b/>
          <w:szCs w:val="24"/>
        </w:rPr>
        <w:t>а</w:t>
      </w:r>
      <w:r w:rsidRPr="00D22B0C">
        <w:rPr>
          <w:b/>
          <w:szCs w:val="24"/>
        </w:rPr>
        <w:t xml:space="preserve"> на территории </w:t>
      </w:r>
    </w:p>
    <w:p w:rsidR="00631705" w:rsidRDefault="00636428" w:rsidP="00D22B0C">
      <w:pPr>
        <w:ind w:right="-2"/>
        <w:jc w:val="center"/>
        <w:rPr>
          <w:b/>
          <w:szCs w:val="24"/>
        </w:rPr>
      </w:pPr>
      <w:r>
        <w:rPr>
          <w:b/>
          <w:szCs w:val="24"/>
        </w:rPr>
        <w:t>муниципального образования «</w:t>
      </w:r>
      <w:r w:rsidR="00863FE7" w:rsidRPr="00D22B0C">
        <w:rPr>
          <w:b/>
          <w:szCs w:val="24"/>
        </w:rPr>
        <w:t>Пудомягско</w:t>
      </w:r>
      <w:r>
        <w:rPr>
          <w:b/>
          <w:szCs w:val="24"/>
        </w:rPr>
        <w:t>е</w:t>
      </w:r>
      <w:r w:rsidR="00863FE7" w:rsidRPr="00D22B0C">
        <w:rPr>
          <w:b/>
          <w:szCs w:val="24"/>
        </w:rPr>
        <w:t xml:space="preserve"> сельско</w:t>
      </w:r>
      <w:r>
        <w:rPr>
          <w:b/>
          <w:szCs w:val="24"/>
        </w:rPr>
        <w:t>е</w:t>
      </w:r>
      <w:r w:rsidR="00863FE7" w:rsidRPr="00D22B0C">
        <w:rPr>
          <w:b/>
          <w:szCs w:val="24"/>
        </w:rPr>
        <w:t xml:space="preserve"> поселени</w:t>
      </w:r>
      <w:r>
        <w:rPr>
          <w:b/>
          <w:szCs w:val="24"/>
        </w:rPr>
        <w:t>е</w:t>
      </w:r>
      <w:r w:rsidR="00863FE7" w:rsidRPr="00D22B0C">
        <w:rPr>
          <w:b/>
          <w:szCs w:val="24"/>
        </w:rPr>
        <w:t>»</w:t>
      </w:r>
      <w:r>
        <w:rPr>
          <w:b/>
          <w:szCs w:val="24"/>
        </w:rPr>
        <w:t xml:space="preserve"> </w:t>
      </w:r>
    </w:p>
    <w:p w:rsidR="00450132" w:rsidRPr="00D22B0C" w:rsidRDefault="00636428" w:rsidP="00D22B0C">
      <w:pPr>
        <w:ind w:right="-2"/>
        <w:jc w:val="center"/>
        <w:rPr>
          <w:b/>
          <w:szCs w:val="24"/>
        </w:rPr>
      </w:pPr>
      <w:r>
        <w:rPr>
          <w:b/>
          <w:szCs w:val="24"/>
        </w:rPr>
        <w:t>Гатчинского муниципального района Ленинградской обл</w:t>
      </w:r>
      <w:r w:rsidR="00631705">
        <w:rPr>
          <w:b/>
          <w:szCs w:val="24"/>
        </w:rPr>
        <w:t>а</w:t>
      </w:r>
      <w:r>
        <w:rPr>
          <w:b/>
          <w:szCs w:val="24"/>
        </w:rPr>
        <w:t>сти</w:t>
      </w:r>
    </w:p>
    <w:p w:rsidR="00450132" w:rsidRPr="00D22B0C" w:rsidRDefault="00450132" w:rsidP="00D22B0C">
      <w:pPr>
        <w:jc w:val="both"/>
        <w:rPr>
          <w:b/>
          <w:szCs w:val="24"/>
        </w:rPr>
      </w:pPr>
    </w:p>
    <w:p w:rsidR="00FB6E19" w:rsidRPr="00D22B0C" w:rsidRDefault="00E921A6" w:rsidP="00D22B0C">
      <w:pPr>
        <w:jc w:val="both"/>
        <w:rPr>
          <w:b/>
          <w:szCs w:val="24"/>
        </w:rPr>
      </w:pPr>
      <w:r>
        <w:rPr>
          <w:szCs w:val="24"/>
        </w:rPr>
        <w:tab/>
      </w:r>
      <w:r w:rsidR="00450132" w:rsidRPr="00D22B0C">
        <w:rPr>
          <w:szCs w:val="24"/>
        </w:rPr>
        <w:t xml:space="preserve">В соответствии с </w:t>
      </w:r>
      <w:r w:rsidR="00863FE7" w:rsidRPr="00D22B0C">
        <w:rPr>
          <w:szCs w:val="24"/>
        </w:rPr>
        <w:t>Налоговым кодексом Р</w:t>
      </w:r>
      <w:r w:rsidR="0050782E">
        <w:rPr>
          <w:szCs w:val="24"/>
        </w:rPr>
        <w:t>оссийской Федерации</w:t>
      </w:r>
      <w:r w:rsidR="00863FE7" w:rsidRPr="00D22B0C">
        <w:rPr>
          <w:szCs w:val="24"/>
        </w:rPr>
        <w:t>, Федеральным законом от 06.10.2003 №131-ФЗ «Об общих принципах организации местного самоуправления в Российской Федерации</w:t>
      </w:r>
      <w:r w:rsidR="00450132" w:rsidRPr="00D22B0C">
        <w:rPr>
          <w:szCs w:val="24"/>
        </w:rPr>
        <w:t xml:space="preserve">, Уставом </w:t>
      </w:r>
      <w:r w:rsidR="00FB6E19" w:rsidRPr="00D22B0C">
        <w:rPr>
          <w:szCs w:val="24"/>
        </w:rPr>
        <w:t>Пудомягского сельского поселения</w:t>
      </w:r>
      <w:r w:rsidR="00863FE7" w:rsidRPr="00D22B0C">
        <w:rPr>
          <w:szCs w:val="24"/>
        </w:rPr>
        <w:t xml:space="preserve">, </w:t>
      </w:r>
      <w:r w:rsidR="00450132" w:rsidRPr="00D22B0C">
        <w:rPr>
          <w:szCs w:val="24"/>
        </w:rPr>
        <w:t xml:space="preserve">Совет депутатов </w:t>
      </w:r>
      <w:r w:rsidR="00FB6E19" w:rsidRPr="00D22B0C">
        <w:rPr>
          <w:szCs w:val="24"/>
        </w:rPr>
        <w:t>Пудомягского сельского поселения</w:t>
      </w:r>
      <w:r w:rsidR="00561A81" w:rsidRPr="00D22B0C">
        <w:rPr>
          <w:szCs w:val="24"/>
        </w:rPr>
        <w:t>,</w:t>
      </w:r>
      <w:r w:rsidR="00FB6E19" w:rsidRPr="00D22B0C">
        <w:rPr>
          <w:b/>
          <w:szCs w:val="24"/>
        </w:rPr>
        <w:t xml:space="preserve">    </w:t>
      </w:r>
    </w:p>
    <w:p w:rsidR="007966DF" w:rsidRPr="00D22B0C" w:rsidRDefault="00FB6E19" w:rsidP="00D22B0C">
      <w:pPr>
        <w:jc w:val="both"/>
        <w:rPr>
          <w:b/>
          <w:szCs w:val="24"/>
        </w:rPr>
      </w:pPr>
      <w:r w:rsidRPr="00D22B0C">
        <w:rPr>
          <w:b/>
          <w:szCs w:val="24"/>
        </w:rPr>
        <w:t xml:space="preserve">                                                   </w:t>
      </w:r>
    </w:p>
    <w:p w:rsidR="00450132" w:rsidRPr="00D22B0C" w:rsidRDefault="00FB6E19" w:rsidP="00631705">
      <w:pPr>
        <w:jc w:val="center"/>
        <w:rPr>
          <w:b/>
          <w:szCs w:val="24"/>
        </w:rPr>
      </w:pPr>
      <w:r w:rsidRPr="00D22B0C">
        <w:rPr>
          <w:b/>
          <w:szCs w:val="24"/>
        </w:rPr>
        <w:t>РЕШИЛ:</w:t>
      </w:r>
    </w:p>
    <w:p w:rsidR="00561A81" w:rsidRPr="00D22B0C" w:rsidRDefault="00561A81" w:rsidP="00D22B0C">
      <w:pPr>
        <w:jc w:val="both"/>
        <w:rPr>
          <w:b/>
          <w:szCs w:val="24"/>
        </w:rPr>
      </w:pPr>
    </w:p>
    <w:p w:rsidR="00A64FD9" w:rsidRPr="00D22B0C" w:rsidRDefault="009A43C2" w:rsidP="00D22B0C">
      <w:pPr>
        <w:ind w:right="-2"/>
        <w:jc w:val="both"/>
        <w:rPr>
          <w:szCs w:val="24"/>
        </w:rPr>
      </w:pPr>
      <w:r w:rsidRPr="00D22B0C">
        <w:rPr>
          <w:szCs w:val="24"/>
        </w:rPr>
        <w:tab/>
      </w:r>
      <w:r w:rsidR="00074D32" w:rsidRPr="00D22B0C">
        <w:rPr>
          <w:szCs w:val="24"/>
        </w:rPr>
        <w:t>1. Налогоплательщиками земельног</w:t>
      </w:r>
      <w:r w:rsidR="00A64FD9" w:rsidRPr="00D22B0C">
        <w:rPr>
          <w:szCs w:val="24"/>
        </w:rPr>
        <w:t xml:space="preserve">о налога (далее - налогоплательщики)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пределах поселения. </w:t>
      </w:r>
    </w:p>
    <w:p w:rsidR="00A64FD9" w:rsidRPr="00D22B0C" w:rsidRDefault="00A64FD9" w:rsidP="00D22B0C">
      <w:pPr>
        <w:ind w:right="-2"/>
        <w:jc w:val="both"/>
        <w:rPr>
          <w:szCs w:val="24"/>
        </w:rPr>
      </w:pPr>
      <w:r w:rsidRPr="00D22B0C">
        <w:rPr>
          <w:szCs w:val="24"/>
        </w:rPr>
        <w:tab/>
        <w:t xml:space="preserve">2. </w:t>
      </w:r>
      <w:r w:rsidR="00DA3D91" w:rsidRPr="00D22B0C">
        <w:rPr>
          <w:szCs w:val="24"/>
        </w:rPr>
        <w:t>Объектом налого</w:t>
      </w:r>
      <w:r w:rsidR="00DB38CE">
        <w:rPr>
          <w:szCs w:val="24"/>
        </w:rPr>
        <w:t>о</w:t>
      </w:r>
      <w:r w:rsidR="00DA3D91" w:rsidRPr="00D22B0C">
        <w:rPr>
          <w:szCs w:val="24"/>
        </w:rPr>
        <w:t>бл</w:t>
      </w:r>
      <w:r w:rsidR="00DB38CE">
        <w:rPr>
          <w:szCs w:val="24"/>
        </w:rPr>
        <w:t>о</w:t>
      </w:r>
      <w:r w:rsidR="00DA3D91" w:rsidRPr="00D22B0C">
        <w:rPr>
          <w:szCs w:val="24"/>
        </w:rPr>
        <w:t xml:space="preserve">жения признаются земельные участки, расположенные в пределах территории </w:t>
      </w:r>
      <w:r w:rsidR="0050782E">
        <w:rPr>
          <w:szCs w:val="24"/>
        </w:rPr>
        <w:t xml:space="preserve">муниципального образования </w:t>
      </w:r>
      <w:r w:rsidR="00DA3D91" w:rsidRPr="00D22B0C">
        <w:rPr>
          <w:szCs w:val="24"/>
        </w:rPr>
        <w:t>"Пудомягское сельское поселение"</w:t>
      </w:r>
      <w:r w:rsidR="0050782E">
        <w:rPr>
          <w:szCs w:val="24"/>
        </w:rPr>
        <w:t xml:space="preserve"> Гатчинского муниципального района Ленинградской области</w:t>
      </w:r>
      <w:r w:rsidR="00DA3D91" w:rsidRPr="00D22B0C">
        <w:rPr>
          <w:szCs w:val="24"/>
        </w:rPr>
        <w:t>.</w:t>
      </w:r>
    </w:p>
    <w:p w:rsidR="00DA3D91" w:rsidRDefault="00DA3D91" w:rsidP="00D22B0C">
      <w:pPr>
        <w:ind w:right="-2"/>
        <w:jc w:val="both"/>
        <w:rPr>
          <w:szCs w:val="24"/>
        </w:rPr>
      </w:pPr>
      <w:r w:rsidRPr="00D22B0C">
        <w:rPr>
          <w:szCs w:val="24"/>
        </w:rPr>
        <w:tab/>
        <w:t>3. Налоговая база определяется как кадастровая стоимость земельных участков, признаваемых объектом налогообл</w:t>
      </w:r>
      <w:r w:rsidR="00DB38CE">
        <w:rPr>
          <w:szCs w:val="24"/>
        </w:rPr>
        <w:t>о</w:t>
      </w:r>
      <w:r w:rsidRPr="00D22B0C">
        <w:rPr>
          <w:szCs w:val="24"/>
        </w:rPr>
        <w:t>жения в соответс</w:t>
      </w:r>
      <w:r w:rsidR="0050782E">
        <w:rPr>
          <w:szCs w:val="24"/>
        </w:rPr>
        <w:t>твии со статьей 389 Налогового к</w:t>
      </w:r>
      <w:r w:rsidRPr="00D22B0C">
        <w:rPr>
          <w:szCs w:val="24"/>
        </w:rPr>
        <w:t>одекса Российской Федерации и определяется в отношении каждого земельного участка как его кадастровая стоимость по состоянию на 01 января года, являющегося налоговым периодом. Величи</w:t>
      </w:r>
      <w:r w:rsidR="0050782E">
        <w:rPr>
          <w:szCs w:val="24"/>
        </w:rPr>
        <w:t xml:space="preserve">на налоговой базы определяется </w:t>
      </w:r>
      <w:r w:rsidRPr="00D22B0C">
        <w:rPr>
          <w:szCs w:val="24"/>
        </w:rPr>
        <w:t>в соответс</w:t>
      </w:r>
      <w:r w:rsidR="0050782E">
        <w:rPr>
          <w:szCs w:val="24"/>
        </w:rPr>
        <w:t>твии со статьей 391 Налогового к</w:t>
      </w:r>
      <w:r w:rsidRPr="00D22B0C">
        <w:rPr>
          <w:szCs w:val="24"/>
        </w:rPr>
        <w:t>одекса Российской Федерации.</w:t>
      </w:r>
    </w:p>
    <w:p w:rsidR="00631705" w:rsidRPr="00D22B0C" w:rsidRDefault="00631705" w:rsidP="00D22B0C">
      <w:pPr>
        <w:ind w:right="-2"/>
        <w:jc w:val="both"/>
        <w:rPr>
          <w:szCs w:val="24"/>
        </w:rPr>
      </w:pPr>
    </w:p>
    <w:p w:rsidR="00EC4E93" w:rsidRDefault="00CF329E" w:rsidP="00D22B0C">
      <w:pPr>
        <w:ind w:right="-2"/>
        <w:jc w:val="both"/>
        <w:rPr>
          <w:szCs w:val="24"/>
        </w:rPr>
      </w:pPr>
      <w:r w:rsidRPr="00D22B0C">
        <w:rPr>
          <w:szCs w:val="24"/>
        </w:rPr>
        <w:tab/>
        <w:t>4. Установить налоговые ставки в следующих размерах: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7087"/>
        <w:gridCol w:w="1418"/>
      </w:tblGrid>
      <w:tr w:rsidR="00CF329E" w:rsidRPr="00DB38CE" w:rsidTr="0050782E">
        <w:tc>
          <w:tcPr>
            <w:tcW w:w="993" w:type="dxa"/>
          </w:tcPr>
          <w:p w:rsidR="00CF329E" w:rsidRPr="004C685B" w:rsidRDefault="00CF329E" w:rsidP="00DB38CE">
            <w:pPr>
              <w:ind w:right="-2"/>
              <w:jc w:val="both"/>
              <w:rPr>
                <w:sz w:val="22"/>
                <w:szCs w:val="22"/>
              </w:rPr>
            </w:pPr>
            <w:r w:rsidRPr="004C685B">
              <w:rPr>
                <w:sz w:val="22"/>
                <w:szCs w:val="22"/>
              </w:rPr>
              <w:t>№№</w:t>
            </w:r>
          </w:p>
          <w:p w:rsidR="00CF329E" w:rsidRPr="004C685B" w:rsidRDefault="0050782E" w:rsidP="00DB38CE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="004C685B">
              <w:rPr>
                <w:sz w:val="22"/>
                <w:szCs w:val="22"/>
              </w:rPr>
              <w:t>-пункта</w:t>
            </w:r>
          </w:p>
        </w:tc>
        <w:tc>
          <w:tcPr>
            <w:tcW w:w="7087" w:type="dxa"/>
          </w:tcPr>
          <w:p w:rsidR="00CF329E" w:rsidRPr="00DB38CE" w:rsidRDefault="00CF329E" w:rsidP="00DB38CE">
            <w:pPr>
              <w:ind w:right="-2"/>
              <w:jc w:val="both"/>
              <w:rPr>
                <w:szCs w:val="24"/>
              </w:rPr>
            </w:pPr>
          </w:p>
          <w:p w:rsidR="00CF329E" w:rsidRPr="00DB38CE" w:rsidRDefault="00CF329E" w:rsidP="0050782E">
            <w:pPr>
              <w:ind w:right="-2"/>
              <w:jc w:val="center"/>
              <w:rPr>
                <w:szCs w:val="24"/>
              </w:rPr>
            </w:pPr>
            <w:r w:rsidRPr="00DB38CE">
              <w:rPr>
                <w:szCs w:val="24"/>
              </w:rPr>
              <w:t>Перечень земельных участков,</w:t>
            </w:r>
          </w:p>
          <w:p w:rsidR="00594DA6" w:rsidRPr="00DB38CE" w:rsidRDefault="00CF329E" w:rsidP="0050782E">
            <w:pPr>
              <w:ind w:right="-2"/>
              <w:jc w:val="center"/>
              <w:rPr>
                <w:szCs w:val="24"/>
              </w:rPr>
            </w:pPr>
            <w:r w:rsidRPr="00DB38CE">
              <w:rPr>
                <w:szCs w:val="24"/>
              </w:rPr>
              <w:t>в отношении которых установлена налоговая ставка</w:t>
            </w:r>
          </w:p>
        </w:tc>
        <w:tc>
          <w:tcPr>
            <w:tcW w:w="1418" w:type="dxa"/>
          </w:tcPr>
          <w:p w:rsidR="00CF329E" w:rsidRPr="00DB38CE" w:rsidRDefault="00CF329E" w:rsidP="00DB38CE">
            <w:pPr>
              <w:ind w:right="-2"/>
              <w:jc w:val="both"/>
              <w:rPr>
                <w:szCs w:val="24"/>
              </w:rPr>
            </w:pPr>
            <w:r w:rsidRPr="00DB38CE">
              <w:rPr>
                <w:szCs w:val="24"/>
              </w:rPr>
              <w:t>Ставка</w:t>
            </w:r>
          </w:p>
          <w:p w:rsidR="00CF329E" w:rsidRPr="00DB38CE" w:rsidRDefault="00CF329E" w:rsidP="00DB38CE">
            <w:pPr>
              <w:ind w:right="-2"/>
              <w:jc w:val="both"/>
              <w:rPr>
                <w:szCs w:val="24"/>
              </w:rPr>
            </w:pPr>
            <w:r w:rsidRPr="00DB38CE">
              <w:rPr>
                <w:szCs w:val="24"/>
              </w:rPr>
              <w:t>Земельного налога, %</w:t>
            </w:r>
          </w:p>
        </w:tc>
      </w:tr>
      <w:tr w:rsidR="00CF329E" w:rsidRPr="00DB38CE" w:rsidTr="0050782E">
        <w:tc>
          <w:tcPr>
            <w:tcW w:w="993" w:type="dxa"/>
          </w:tcPr>
          <w:p w:rsidR="00CF329E" w:rsidRPr="00DB38CE" w:rsidRDefault="00CF329E" w:rsidP="00DB38CE">
            <w:pPr>
              <w:ind w:right="-2"/>
              <w:jc w:val="both"/>
              <w:rPr>
                <w:szCs w:val="24"/>
              </w:rPr>
            </w:pPr>
            <w:r w:rsidRPr="00DB38CE">
              <w:rPr>
                <w:szCs w:val="24"/>
              </w:rPr>
              <w:t>4.1.</w:t>
            </w:r>
          </w:p>
        </w:tc>
        <w:tc>
          <w:tcPr>
            <w:tcW w:w="7087" w:type="dxa"/>
          </w:tcPr>
          <w:p w:rsidR="00CF329E" w:rsidRPr="00DB38CE" w:rsidRDefault="00CF329E" w:rsidP="00DB38CE">
            <w:pPr>
              <w:ind w:right="-2"/>
              <w:jc w:val="both"/>
              <w:rPr>
                <w:szCs w:val="24"/>
              </w:rPr>
            </w:pPr>
            <w:r w:rsidRPr="00DB38CE">
              <w:rPr>
                <w:szCs w:val="24"/>
              </w:rPr>
              <w:t>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</w:t>
            </w:r>
          </w:p>
        </w:tc>
        <w:tc>
          <w:tcPr>
            <w:tcW w:w="1418" w:type="dxa"/>
          </w:tcPr>
          <w:p w:rsidR="00CF329E" w:rsidRPr="00DB38CE" w:rsidRDefault="00CF329E" w:rsidP="00DB38CE">
            <w:pPr>
              <w:ind w:right="-2"/>
              <w:jc w:val="center"/>
              <w:rPr>
                <w:szCs w:val="24"/>
              </w:rPr>
            </w:pPr>
          </w:p>
          <w:p w:rsidR="00CF329E" w:rsidRPr="00DB38CE" w:rsidRDefault="00CF329E" w:rsidP="00DB38CE">
            <w:pPr>
              <w:ind w:right="-2"/>
              <w:jc w:val="center"/>
              <w:rPr>
                <w:szCs w:val="24"/>
              </w:rPr>
            </w:pPr>
            <w:r w:rsidRPr="00DB38CE">
              <w:rPr>
                <w:szCs w:val="24"/>
              </w:rPr>
              <w:t>0</w:t>
            </w:r>
            <w:r w:rsidR="00BF1ED7" w:rsidRPr="00DB38CE">
              <w:rPr>
                <w:szCs w:val="24"/>
              </w:rPr>
              <w:t>,</w:t>
            </w:r>
            <w:r w:rsidRPr="00DB38CE">
              <w:rPr>
                <w:szCs w:val="24"/>
              </w:rPr>
              <w:t>3</w:t>
            </w:r>
          </w:p>
        </w:tc>
      </w:tr>
      <w:tr w:rsidR="00C903C8" w:rsidRPr="00DB38CE" w:rsidTr="0050782E">
        <w:tc>
          <w:tcPr>
            <w:tcW w:w="993" w:type="dxa"/>
          </w:tcPr>
          <w:p w:rsidR="00C903C8" w:rsidRPr="00DB38CE" w:rsidRDefault="00C903C8" w:rsidP="00DB38CE">
            <w:pPr>
              <w:ind w:right="-2"/>
              <w:jc w:val="both"/>
              <w:rPr>
                <w:szCs w:val="24"/>
              </w:rPr>
            </w:pPr>
            <w:r w:rsidRPr="00DB38CE">
              <w:rPr>
                <w:szCs w:val="24"/>
              </w:rPr>
              <w:t>4.2.</w:t>
            </w:r>
          </w:p>
        </w:tc>
        <w:tc>
          <w:tcPr>
            <w:tcW w:w="7087" w:type="dxa"/>
          </w:tcPr>
          <w:p w:rsidR="00C903C8" w:rsidRPr="00DB38CE" w:rsidRDefault="00C903C8" w:rsidP="00DB38CE">
            <w:pPr>
              <w:ind w:right="-2"/>
              <w:jc w:val="both"/>
              <w:rPr>
                <w:szCs w:val="24"/>
              </w:rPr>
            </w:pPr>
            <w:r w:rsidRPr="00DB38CE">
              <w:rPr>
                <w:szCs w:val="24"/>
              </w:rPr>
      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предоставленных (приобретенных) для жилищного строительства</w:t>
            </w:r>
          </w:p>
        </w:tc>
        <w:tc>
          <w:tcPr>
            <w:tcW w:w="1418" w:type="dxa"/>
          </w:tcPr>
          <w:p w:rsidR="00C903C8" w:rsidRPr="00DB38CE" w:rsidRDefault="00C903C8" w:rsidP="00DB38CE">
            <w:pPr>
              <w:ind w:right="-2"/>
              <w:jc w:val="center"/>
              <w:rPr>
                <w:szCs w:val="24"/>
              </w:rPr>
            </w:pPr>
            <w:r w:rsidRPr="00DB38CE">
              <w:rPr>
                <w:szCs w:val="24"/>
              </w:rPr>
              <w:t>0,3</w:t>
            </w:r>
          </w:p>
        </w:tc>
      </w:tr>
      <w:tr w:rsidR="00C903C8" w:rsidRPr="00DB38CE" w:rsidTr="0050782E">
        <w:tc>
          <w:tcPr>
            <w:tcW w:w="993" w:type="dxa"/>
          </w:tcPr>
          <w:p w:rsidR="00C903C8" w:rsidRPr="00DB38CE" w:rsidRDefault="00C903C8" w:rsidP="00DB38CE">
            <w:pPr>
              <w:ind w:right="-2"/>
              <w:jc w:val="both"/>
              <w:rPr>
                <w:szCs w:val="24"/>
              </w:rPr>
            </w:pPr>
            <w:r w:rsidRPr="00DB38CE">
              <w:rPr>
                <w:szCs w:val="24"/>
              </w:rPr>
              <w:lastRenderedPageBreak/>
              <w:t>4.3.</w:t>
            </w:r>
          </w:p>
        </w:tc>
        <w:tc>
          <w:tcPr>
            <w:tcW w:w="7087" w:type="dxa"/>
          </w:tcPr>
          <w:p w:rsidR="00C903C8" w:rsidRPr="00DB38CE" w:rsidRDefault="00C903C8" w:rsidP="00DB38CE">
            <w:pPr>
              <w:ind w:right="-2"/>
              <w:jc w:val="both"/>
              <w:rPr>
                <w:szCs w:val="24"/>
              </w:rPr>
            </w:pPr>
            <w:r w:rsidRPr="00DB38CE">
              <w:rPr>
                <w:szCs w:val="24"/>
              </w:rPr>
              <w:t>Приобретенных (предоставленных) для личного подсобного хозяйства, садоводства, огородничества или животноводства</w:t>
            </w:r>
          </w:p>
        </w:tc>
        <w:tc>
          <w:tcPr>
            <w:tcW w:w="1418" w:type="dxa"/>
          </w:tcPr>
          <w:p w:rsidR="00C903C8" w:rsidRPr="00DB38CE" w:rsidRDefault="00C903C8" w:rsidP="00DB38CE">
            <w:pPr>
              <w:ind w:right="-2"/>
              <w:jc w:val="center"/>
              <w:rPr>
                <w:szCs w:val="24"/>
              </w:rPr>
            </w:pPr>
            <w:r w:rsidRPr="00DB38CE">
              <w:rPr>
                <w:szCs w:val="24"/>
              </w:rPr>
              <w:t>0,12</w:t>
            </w:r>
          </w:p>
          <w:p w:rsidR="00C903C8" w:rsidRPr="00DB38CE" w:rsidRDefault="00C903C8" w:rsidP="00DB38CE">
            <w:pPr>
              <w:ind w:right="-2"/>
              <w:jc w:val="center"/>
              <w:rPr>
                <w:szCs w:val="24"/>
              </w:rPr>
            </w:pPr>
          </w:p>
        </w:tc>
      </w:tr>
      <w:tr w:rsidR="00C903C8" w:rsidRPr="00DB38CE" w:rsidTr="0050782E">
        <w:tc>
          <w:tcPr>
            <w:tcW w:w="993" w:type="dxa"/>
          </w:tcPr>
          <w:p w:rsidR="00C903C8" w:rsidRPr="00DB38CE" w:rsidRDefault="00C903C8" w:rsidP="00DB38CE">
            <w:pPr>
              <w:ind w:right="-2"/>
              <w:jc w:val="both"/>
              <w:rPr>
                <w:szCs w:val="24"/>
              </w:rPr>
            </w:pPr>
            <w:r w:rsidRPr="00DB38CE">
              <w:rPr>
                <w:szCs w:val="24"/>
              </w:rPr>
              <w:t>4.4.</w:t>
            </w:r>
          </w:p>
        </w:tc>
        <w:tc>
          <w:tcPr>
            <w:tcW w:w="7087" w:type="dxa"/>
          </w:tcPr>
          <w:p w:rsidR="00C903C8" w:rsidRPr="00DB38CE" w:rsidRDefault="00C903C8" w:rsidP="00DB38CE">
            <w:pPr>
              <w:ind w:right="-2"/>
              <w:jc w:val="both"/>
              <w:rPr>
                <w:szCs w:val="24"/>
              </w:rPr>
            </w:pPr>
            <w:r w:rsidRPr="00DB38CE">
              <w:rPr>
                <w:szCs w:val="24"/>
              </w:rPr>
              <w:t>Приобретенн</w:t>
            </w:r>
            <w:r w:rsidR="00032564">
              <w:rPr>
                <w:szCs w:val="24"/>
              </w:rPr>
              <w:t>ых (предоставленных)</w:t>
            </w:r>
            <w:r w:rsidR="00032564" w:rsidRPr="00032564">
              <w:rPr>
                <w:szCs w:val="24"/>
              </w:rPr>
              <w:t xml:space="preserve"> </w:t>
            </w:r>
            <w:r w:rsidR="00032564" w:rsidRPr="004C685B">
              <w:rPr>
                <w:szCs w:val="24"/>
              </w:rPr>
              <w:t xml:space="preserve">физическим лицам для  </w:t>
            </w:r>
            <w:r w:rsidRPr="004C685B">
              <w:rPr>
                <w:szCs w:val="24"/>
              </w:rPr>
              <w:t xml:space="preserve"> дачного строительства (или дачного хозяйства)</w:t>
            </w:r>
          </w:p>
        </w:tc>
        <w:tc>
          <w:tcPr>
            <w:tcW w:w="1418" w:type="dxa"/>
          </w:tcPr>
          <w:p w:rsidR="00C903C8" w:rsidRPr="00DB38CE" w:rsidRDefault="00C903C8" w:rsidP="00DB38CE">
            <w:pPr>
              <w:ind w:right="-2"/>
              <w:jc w:val="center"/>
              <w:rPr>
                <w:szCs w:val="24"/>
              </w:rPr>
            </w:pPr>
            <w:r w:rsidRPr="00DB38CE">
              <w:rPr>
                <w:szCs w:val="24"/>
              </w:rPr>
              <w:t>0,15</w:t>
            </w:r>
          </w:p>
        </w:tc>
      </w:tr>
      <w:tr w:rsidR="00C903C8" w:rsidRPr="00DB38CE" w:rsidTr="0050782E">
        <w:tc>
          <w:tcPr>
            <w:tcW w:w="993" w:type="dxa"/>
          </w:tcPr>
          <w:p w:rsidR="00C903C8" w:rsidRPr="00DB38CE" w:rsidRDefault="002F4B60" w:rsidP="004C685B">
            <w:pPr>
              <w:ind w:right="-2"/>
              <w:jc w:val="both"/>
              <w:rPr>
                <w:szCs w:val="24"/>
              </w:rPr>
            </w:pPr>
            <w:r w:rsidRPr="00DB38CE">
              <w:rPr>
                <w:szCs w:val="24"/>
              </w:rPr>
              <w:t>4.</w:t>
            </w:r>
            <w:r w:rsidR="004C685B">
              <w:rPr>
                <w:szCs w:val="24"/>
              </w:rPr>
              <w:t>5</w:t>
            </w:r>
            <w:r w:rsidRPr="00DB38CE">
              <w:rPr>
                <w:szCs w:val="24"/>
              </w:rPr>
              <w:t>.</w:t>
            </w:r>
          </w:p>
        </w:tc>
        <w:tc>
          <w:tcPr>
            <w:tcW w:w="7087" w:type="dxa"/>
          </w:tcPr>
          <w:p w:rsidR="00C903C8" w:rsidRPr="00DB38CE" w:rsidRDefault="00C903C8" w:rsidP="00DB38CE">
            <w:pPr>
              <w:ind w:right="-2"/>
              <w:jc w:val="both"/>
              <w:rPr>
                <w:szCs w:val="24"/>
              </w:rPr>
            </w:pPr>
            <w:r w:rsidRPr="00DB38CE">
              <w:rPr>
                <w:szCs w:val="24"/>
              </w:rPr>
              <w:t>Земли сельскохозяйственного назначения, не используемые для сельскохозяйственного производства</w:t>
            </w:r>
          </w:p>
        </w:tc>
        <w:tc>
          <w:tcPr>
            <w:tcW w:w="1418" w:type="dxa"/>
          </w:tcPr>
          <w:p w:rsidR="00C903C8" w:rsidRPr="00DB38CE" w:rsidRDefault="00C903C8" w:rsidP="00DB38CE">
            <w:pPr>
              <w:ind w:right="-2"/>
              <w:jc w:val="center"/>
              <w:rPr>
                <w:szCs w:val="24"/>
              </w:rPr>
            </w:pPr>
            <w:r w:rsidRPr="00DB38CE">
              <w:rPr>
                <w:szCs w:val="24"/>
              </w:rPr>
              <w:t>1,5</w:t>
            </w:r>
          </w:p>
          <w:p w:rsidR="00C903C8" w:rsidRPr="00DB38CE" w:rsidRDefault="00C903C8" w:rsidP="00DB38CE">
            <w:pPr>
              <w:ind w:right="-2"/>
              <w:jc w:val="center"/>
              <w:rPr>
                <w:szCs w:val="24"/>
              </w:rPr>
            </w:pPr>
          </w:p>
        </w:tc>
      </w:tr>
      <w:tr w:rsidR="002F4B60" w:rsidRPr="00DB38CE" w:rsidTr="0050782E">
        <w:tc>
          <w:tcPr>
            <w:tcW w:w="993" w:type="dxa"/>
          </w:tcPr>
          <w:p w:rsidR="002F4B60" w:rsidRPr="00DB38CE" w:rsidRDefault="002F4B60" w:rsidP="00DB38CE">
            <w:pPr>
              <w:ind w:right="-2"/>
              <w:jc w:val="both"/>
              <w:rPr>
                <w:szCs w:val="24"/>
              </w:rPr>
            </w:pPr>
            <w:r w:rsidRPr="00DB38CE">
              <w:rPr>
                <w:szCs w:val="24"/>
              </w:rPr>
              <w:t>4.8.</w:t>
            </w:r>
          </w:p>
        </w:tc>
        <w:tc>
          <w:tcPr>
            <w:tcW w:w="7087" w:type="dxa"/>
          </w:tcPr>
          <w:p w:rsidR="002F4B60" w:rsidRPr="00DB38CE" w:rsidRDefault="004C685B" w:rsidP="00DB38CE">
            <w:pPr>
              <w:ind w:right="-2"/>
              <w:jc w:val="both"/>
              <w:rPr>
                <w:szCs w:val="24"/>
              </w:rPr>
            </w:pPr>
            <w:r>
              <w:rPr>
                <w:szCs w:val="24"/>
              </w:rPr>
              <w:t>Прочие земельные участки</w:t>
            </w:r>
          </w:p>
        </w:tc>
        <w:tc>
          <w:tcPr>
            <w:tcW w:w="1418" w:type="dxa"/>
          </w:tcPr>
          <w:p w:rsidR="002F4B60" w:rsidRPr="00DB38CE" w:rsidRDefault="002F4B60" w:rsidP="00DB38CE">
            <w:pPr>
              <w:ind w:right="-2"/>
              <w:jc w:val="center"/>
              <w:rPr>
                <w:szCs w:val="24"/>
              </w:rPr>
            </w:pPr>
            <w:r w:rsidRPr="00DB38CE">
              <w:rPr>
                <w:szCs w:val="24"/>
              </w:rPr>
              <w:t>1.5</w:t>
            </w:r>
          </w:p>
        </w:tc>
      </w:tr>
    </w:tbl>
    <w:p w:rsidR="004C685B" w:rsidRDefault="004C685B" w:rsidP="00D22B0C">
      <w:pPr>
        <w:ind w:right="-2"/>
        <w:jc w:val="both"/>
        <w:rPr>
          <w:szCs w:val="24"/>
        </w:rPr>
      </w:pPr>
    </w:p>
    <w:p w:rsidR="002F4B60" w:rsidRPr="00D22B0C" w:rsidRDefault="00A64FD9" w:rsidP="00D22B0C">
      <w:pPr>
        <w:ind w:right="-2"/>
        <w:jc w:val="both"/>
        <w:rPr>
          <w:szCs w:val="24"/>
        </w:rPr>
      </w:pPr>
      <w:r w:rsidRPr="00D22B0C">
        <w:rPr>
          <w:szCs w:val="24"/>
        </w:rPr>
        <w:tab/>
      </w:r>
      <w:r w:rsidR="002F4B60" w:rsidRPr="00D22B0C">
        <w:rPr>
          <w:szCs w:val="24"/>
        </w:rPr>
        <w:t>5. Налоговый период. Отчетный период. Налоговая декларация.</w:t>
      </w:r>
    </w:p>
    <w:p w:rsidR="002F4B60" w:rsidRPr="00D22B0C" w:rsidRDefault="00311106" w:rsidP="00D22B0C">
      <w:pPr>
        <w:ind w:right="-2"/>
        <w:jc w:val="both"/>
        <w:rPr>
          <w:szCs w:val="24"/>
        </w:rPr>
      </w:pPr>
      <w:r w:rsidRPr="00D22B0C">
        <w:rPr>
          <w:szCs w:val="24"/>
        </w:rPr>
        <w:tab/>
        <w:t>5.1. Налоговым периодом признается календарный год.</w:t>
      </w:r>
    </w:p>
    <w:p w:rsidR="00311106" w:rsidRPr="00D22B0C" w:rsidRDefault="00311106" w:rsidP="00D22B0C">
      <w:pPr>
        <w:ind w:right="-2"/>
        <w:jc w:val="both"/>
        <w:rPr>
          <w:szCs w:val="24"/>
        </w:rPr>
      </w:pPr>
      <w:r w:rsidRPr="00D22B0C">
        <w:rPr>
          <w:szCs w:val="24"/>
        </w:rPr>
        <w:tab/>
        <w:t>5.2. Отчетными периодами для налогоплательщиков - организаций признаются первый квартал, второй квартал и третий квартал календарного года.</w:t>
      </w:r>
    </w:p>
    <w:p w:rsidR="00311106" w:rsidRPr="00D22B0C" w:rsidRDefault="00311106" w:rsidP="00D22B0C">
      <w:pPr>
        <w:ind w:right="-2"/>
        <w:jc w:val="both"/>
        <w:rPr>
          <w:szCs w:val="24"/>
        </w:rPr>
      </w:pPr>
      <w:r w:rsidRPr="00D22B0C">
        <w:rPr>
          <w:szCs w:val="24"/>
        </w:rPr>
        <w:tab/>
        <w:t>5.3. Налогоплательщики - организации представляют в налоговый орган налоговую декларацию по налогу не позднее 01 февраля года, следующего за истекшим налоговым периодом.</w:t>
      </w:r>
    </w:p>
    <w:p w:rsidR="00311106" w:rsidRPr="00D22B0C" w:rsidRDefault="00311106" w:rsidP="00D22B0C">
      <w:pPr>
        <w:ind w:right="-2"/>
        <w:jc w:val="both"/>
        <w:rPr>
          <w:szCs w:val="24"/>
        </w:rPr>
      </w:pPr>
      <w:r w:rsidRPr="00D22B0C">
        <w:rPr>
          <w:szCs w:val="24"/>
        </w:rPr>
        <w:tab/>
        <w:t>6. Порядок исчисления налога и авансовых платежей.</w:t>
      </w:r>
    </w:p>
    <w:p w:rsidR="00311106" w:rsidRPr="00D22B0C" w:rsidRDefault="00311106" w:rsidP="0050782E">
      <w:pPr>
        <w:ind w:right="-2" w:firstLine="708"/>
        <w:jc w:val="both"/>
        <w:rPr>
          <w:szCs w:val="24"/>
        </w:rPr>
      </w:pPr>
      <w:r w:rsidRPr="00D22B0C">
        <w:rPr>
          <w:szCs w:val="24"/>
        </w:rPr>
        <w:t>Исчисление налога и авансовых платежей по земельному налогу осуществляется в соответствии со статьей 396 Налогового Кодекса Р</w:t>
      </w:r>
      <w:r w:rsidR="00C84FA4" w:rsidRPr="00D22B0C">
        <w:rPr>
          <w:szCs w:val="24"/>
        </w:rPr>
        <w:t>Ф</w:t>
      </w:r>
      <w:r w:rsidRPr="00D22B0C">
        <w:rPr>
          <w:szCs w:val="24"/>
        </w:rPr>
        <w:t xml:space="preserve"> в  </w:t>
      </w:r>
      <w:r w:rsidR="00C84FA4" w:rsidRPr="00D22B0C">
        <w:rPr>
          <w:szCs w:val="24"/>
        </w:rPr>
        <w:t>следующем порядке:</w:t>
      </w:r>
    </w:p>
    <w:p w:rsidR="00C84FA4" w:rsidRPr="00D22B0C" w:rsidRDefault="00C84FA4" w:rsidP="00D22B0C">
      <w:pPr>
        <w:ind w:right="-2"/>
        <w:jc w:val="both"/>
        <w:rPr>
          <w:szCs w:val="24"/>
        </w:rPr>
      </w:pPr>
      <w:r w:rsidRPr="00D22B0C">
        <w:rPr>
          <w:szCs w:val="24"/>
        </w:rPr>
        <w:tab/>
        <w:t>1) Сумма налога исчисляется по истечении налогового периода как соответствующая налоговой ставке процентная доля налоговой базы.</w:t>
      </w:r>
    </w:p>
    <w:p w:rsidR="00C84FA4" w:rsidRPr="00D22B0C" w:rsidRDefault="00C84FA4" w:rsidP="00D22B0C">
      <w:pPr>
        <w:ind w:right="-2"/>
        <w:jc w:val="both"/>
        <w:rPr>
          <w:szCs w:val="24"/>
        </w:rPr>
      </w:pPr>
      <w:r w:rsidRPr="00D22B0C">
        <w:rPr>
          <w:szCs w:val="24"/>
        </w:rPr>
        <w:tab/>
        <w:t>2) Налогоплательщики - организации исчисляют сумму налога (сумму авансовых платежей по налогу) самостоятельно.</w:t>
      </w:r>
    </w:p>
    <w:p w:rsidR="00C84FA4" w:rsidRPr="00D22B0C" w:rsidRDefault="00C84FA4" w:rsidP="00D22B0C">
      <w:pPr>
        <w:ind w:right="-2"/>
        <w:jc w:val="both"/>
        <w:rPr>
          <w:szCs w:val="24"/>
        </w:rPr>
      </w:pPr>
      <w:r w:rsidRPr="00D22B0C">
        <w:rPr>
          <w:szCs w:val="24"/>
        </w:rPr>
        <w:tab/>
        <w:t>3) Сумма налога, подлежащая уплате в бюджет налогоплательщиками - физическими лицами,  исчисляется налоговыми органами.</w:t>
      </w:r>
    </w:p>
    <w:p w:rsidR="00C84FA4" w:rsidRPr="00D22B0C" w:rsidRDefault="00C84FA4" w:rsidP="00D22B0C">
      <w:pPr>
        <w:ind w:right="-2"/>
        <w:jc w:val="both"/>
        <w:rPr>
          <w:szCs w:val="24"/>
        </w:rPr>
      </w:pPr>
      <w:r w:rsidRPr="00D22B0C">
        <w:rPr>
          <w:szCs w:val="24"/>
        </w:rPr>
        <w:tab/>
        <w:t>4) Сумма налога, подлежащая уплате в бюджет по итогам налогового периода, определяется налогоплательщиками - организациями как разница между суммой налога, исчисленной как соответствующая налоговой ставке процентная доля налоговой базы, и суммами подлежащих уплате в течение налогового периода авансовых платежей по налогу.</w:t>
      </w:r>
    </w:p>
    <w:p w:rsidR="00C84FA4" w:rsidRPr="00D22B0C" w:rsidRDefault="00C84FA4" w:rsidP="00D22B0C">
      <w:pPr>
        <w:ind w:right="-2"/>
        <w:jc w:val="both"/>
        <w:rPr>
          <w:szCs w:val="24"/>
        </w:rPr>
      </w:pPr>
      <w:r w:rsidRPr="00D22B0C">
        <w:rPr>
          <w:szCs w:val="24"/>
        </w:rPr>
        <w:tab/>
        <w:t>5) Налогоплательщики, в отношении которых отчетный период</w:t>
      </w:r>
      <w:r w:rsidR="0055194D" w:rsidRPr="00D22B0C">
        <w:rPr>
          <w:szCs w:val="24"/>
        </w:rPr>
        <w:t xml:space="preserve">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55194D" w:rsidRPr="00D22B0C" w:rsidRDefault="0055194D" w:rsidP="00D22B0C">
      <w:pPr>
        <w:ind w:right="-2"/>
        <w:jc w:val="both"/>
        <w:rPr>
          <w:szCs w:val="24"/>
        </w:rPr>
      </w:pPr>
      <w:r w:rsidRPr="00D22B0C">
        <w:rPr>
          <w:szCs w:val="24"/>
        </w:rPr>
        <w:tab/>
        <w:t>6) В случае возникновения (прекращения у налогоплательщика в течение налогового (отчетного) периода права собственности (постоянного(бессрочного)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течении которых этот земельный участок находился в собственности (постоянного(бессрочного) пользования, пожизненного наследуемого владения) налогоплательщика, к числу календарных месяцев в налоговом (отчетном) периоде.</w:t>
      </w:r>
    </w:p>
    <w:p w:rsidR="00183163" w:rsidRPr="00D22B0C" w:rsidRDefault="00183163" w:rsidP="00D22B0C">
      <w:pPr>
        <w:ind w:right="-2"/>
        <w:jc w:val="both"/>
        <w:rPr>
          <w:szCs w:val="24"/>
        </w:rPr>
      </w:pPr>
      <w:r w:rsidRPr="00D22B0C">
        <w:rPr>
          <w:szCs w:val="24"/>
        </w:rPr>
        <w:tab/>
        <w:t>Если возникновение права собственности (постоянного(бессрочного) пользования, пожизненного наследуемого владения) на земельный участок (его долю) произошло до 15-го числа соответствующего месяца, за полный месяц принимается месяц возникновения (прекращения) указанного права.</w:t>
      </w:r>
    </w:p>
    <w:p w:rsidR="00183163" w:rsidRPr="00D22B0C" w:rsidRDefault="00183163" w:rsidP="00D22B0C">
      <w:pPr>
        <w:ind w:right="-2"/>
        <w:jc w:val="both"/>
        <w:rPr>
          <w:szCs w:val="24"/>
        </w:rPr>
      </w:pPr>
      <w:r w:rsidRPr="00D22B0C">
        <w:rPr>
          <w:szCs w:val="24"/>
        </w:rPr>
        <w:tab/>
        <w:t>Если возникновение права собственности (постоянного(бессрочного)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183163" w:rsidRPr="00D22B0C" w:rsidRDefault="00183163" w:rsidP="00D22B0C">
      <w:pPr>
        <w:ind w:right="-2"/>
        <w:jc w:val="both"/>
        <w:rPr>
          <w:szCs w:val="24"/>
        </w:rPr>
      </w:pPr>
      <w:r w:rsidRPr="00D22B0C">
        <w:rPr>
          <w:szCs w:val="24"/>
        </w:rPr>
        <w:lastRenderedPageBreak/>
        <w:tab/>
        <w:t>6.1)</w:t>
      </w:r>
      <w:r w:rsidR="00023944" w:rsidRPr="00D22B0C">
        <w:rPr>
          <w:szCs w:val="24"/>
        </w:rPr>
        <w:t xml:space="preserve"> </w:t>
      </w:r>
      <w:r w:rsidRPr="00D22B0C">
        <w:rPr>
          <w:szCs w:val="24"/>
        </w:rPr>
        <w:t>В случае изменения в течение налогового (отчетного) периода вида разрешенного использования земельного участка, его перевода из одной категории земель в другую и (или) изменения площади земельного</w:t>
      </w:r>
      <w:r w:rsidR="00023944" w:rsidRPr="00D22B0C">
        <w:rPr>
          <w:szCs w:val="24"/>
        </w:rPr>
        <w:t xml:space="preserve">  участка производится с учетом коэффициента, определяемого в порядке, аналогичном установленному подпунктом 6 настоящего пункта.</w:t>
      </w:r>
    </w:p>
    <w:p w:rsidR="00023944" w:rsidRPr="00D22B0C" w:rsidRDefault="00023944" w:rsidP="00D22B0C">
      <w:pPr>
        <w:ind w:right="-2"/>
        <w:jc w:val="both"/>
        <w:rPr>
          <w:szCs w:val="24"/>
        </w:rPr>
      </w:pPr>
      <w:r w:rsidRPr="00D22B0C">
        <w:rPr>
          <w:szCs w:val="24"/>
        </w:rPr>
        <w:tab/>
        <w:t>7) В отношении земельного участка (его доли), перешедшего (перешедшей) по наследству к физическому лицу, налог исчисляется с момента открытия наследства.</w:t>
      </w:r>
    </w:p>
    <w:p w:rsidR="00023944" w:rsidRPr="00D22B0C" w:rsidRDefault="00023944" w:rsidP="00D22B0C">
      <w:pPr>
        <w:ind w:right="-2"/>
        <w:jc w:val="both"/>
        <w:rPr>
          <w:szCs w:val="24"/>
        </w:rPr>
      </w:pPr>
      <w:r w:rsidRPr="00D22B0C">
        <w:rPr>
          <w:szCs w:val="24"/>
        </w:rPr>
        <w:tab/>
        <w:t>8) Категория налогоплательщиков, которые имеют право не исчислять и не уплачивать авансовые платежи по налогу в течении налогового периода не устанавливаются.</w:t>
      </w:r>
    </w:p>
    <w:p w:rsidR="00023944" w:rsidRPr="00D22B0C" w:rsidRDefault="00023944" w:rsidP="00D22B0C">
      <w:pPr>
        <w:ind w:right="-2"/>
        <w:jc w:val="both"/>
        <w:rPr>
          <w:szCs w:val="24"/>
        </w:rPr>
      </w:pPr>
      <w:r w:rsidRPr="00D22B0C">
        <w:rPr>
          <w:szCs w:val="24"/>
        </w:rPr>
        <w:tab/>
        <w:t>9) 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</w:t>
      </w:r>
      <w:r w:rsidR="00FE06B8" w:rsidRPr="00D22B0C">
        <w:rPr>
          <w:szCs w:val="24"/>
        </w:rPr>
        <w:t xml:space="preserve"> по своему выбору заявление о предоставлении налоговой льготы, а также в праве представить документы, подтверждающие право налогоплательщика на налоговую льготу.</w:t>
      </w:r>
    </w:p>
    <w:p w:rsidR="00FE06B8" w:rsidRPr="00D22B0C" w:rsidRDefault="00FE06B8" w:rsidP="00D22B0C">
      <w:pPr>
        <w:ind w:right="-2"/>
        <w:jc w:val="both"/>
        <w:rPr>
          <w:szCs w:val="24"/>
        </w:rPr>
      </w:pPr>
      <w:r w:rsidRPr="00D22B0C">
        <w:rPr>
          <w:szCs w:val="24"/>
        </w:rPr>
        <w:tab/>
        <w:t>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 РФ.</w:t>
      </w:r>
    </w:p>
    <w:p w:rsidR="00FE06B8" w:rsidRPr="00D22B0C" w:rsidRDefault="00FE06B8" w:rsidP="00D22B0C">
      <w:pPr>
        <w:ind w:right="-2"/>
        <w:jc w:val="both"/>
        <w:rPr>
          <w:szCs w:val="24"/>
        </w:rPr>
      </w:pPr>
      <w:r w:rsidRPr="00D22B0C">
        <w:rPr>
          <w:szCs w:val="24"/>
        </w:rPr>
        <w:tab/>
        <w:t>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FE06B8" w:rsidRPr="00D22B0C" w:rsidRDefault="00FE06B8" w:rsidP="00D22B0C">
      <w:pPr>
        <w:ind w:right="-2"/>
        <w:jc w:val="both"/>
        <w:rPr>
          <w:szCs w:val="24"/>
        </w:rPr>
      </w:pPr>
      <w:r w:rsidRPr="00D22B0C">
        <w:rPr>
          <w:szCs w:val="24"/>
        </w:rPr>
        <w:tab/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</w:t>
      </w:r>
      <w:r w:rsidR="008A1105" w:rsidRPr="00D22B0C">
        <w:rPr>
          <w:szCs w:val="24"/>
        </w:rPr>
        <w:t xml:space="preserve">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течении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C50DF7" w:rsidRPr="00D22B0C" w:rsidRDefault="00C50DF7" w:rsidP="00D22B0C">
      <w:pPr>
        <w:ind w:right="-2"/>
        <w:jc w:val="both"/>
        <w:rPr>
          <w:szCs w:val="24"/>
        </w:rPr>
      </w:pPr>
      <w:r w:rsidRPr="00D22B0C">
        <w:rPr>
          <w:szCs w:val="24"/>
        </w:rPr>
        <w:tab/>
        <w:t xml:space="preserve">10) 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2 в течение трехлетнего срока строительства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</w:t>
      </w:r>
      <w:r w:rsidR="00707474" w:rsidRPr="00D22B0C">
        <w:rPr>
          <w:szCs w:val="24"/>
        </w:rPr>
        <w:t>исчисленный с учетом коэффициента 1, признается суммой излишне уплаченного налога и подлежит зачету (возврату) налогоплательщика в общеустановленном порядке.</w:t>
      </w:r>
    </w:p>
    <w:p w:rsidR="00707474" w:rsidRPr="00D22B0C" w:rsidRDefault="00707474" w:rsidP="00D22B0C">
      <w:pPr>
        <w:ind w:right="-2"/>
        <w:jc w:val="both"/>
        <w:rPr>
          <w:szCs w:val="24"/>
        </w:rPr>
      </w:pPr>
      <w:r w:rsidRPr="00D22B0C">
        <w:rPr>
          <w:szCs w:val="24"/>
        </w:rPr>
        <w:tab/>
        <w:t xml:space="preserve">В отношении земельных участков, приобретенных (предоставленных) в собственность физическими и юридическими лицами на условиях осуществления на них </w:t>
      </w:r>
    </w:p>
    <w:p w:rsidR="00C50DF7" w:rsidRPr="00D22B0C" w:rsidRDefault="00707474" w:rsidP="00D22B0C">
      <w:pPr>
        <w:ind w:right="-2"/>
        <w:jc w:val="both"/>
        <w:rPr>
          <w:szCs w:val="24"/>
        </w:rPr>
      </w:pPr>
      <w:r w:rsidRPr="00D22B0C">
        <w:rPr>
          <w:szCs w:val="24"/>
        </w:rPr>
        <w:t>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4 в течение периода, превышающего трехлетний срок строительства, вплоть до государственной регистрации прав на построенный объект недвижимости.</w:t>
      </w:r>
    </w:p>
    <w:p w:rsidR="00707474" w:rsidRPr="00D22B0C" w:rsidRDefault="00707474" w:rsidP="00D22B0C">
      <w:pPr>
        <w:ind w:right="-2"/>
        <w:jc w:val="both"/>
        <w:rPr>
          <w:szCs w:val="24"/>
        </w:rPr>
      </w:pPr>
      <w:r w:rsidRPr="00D22B0C">
        <w:rPr>
          <w:szCs w:val="24"/>
        </w:rPr>
        <w:tab/>
        <w:t xml:space="preserve">11)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налога (суммы авансовых платежей по налогу) производится с учетом коэффициента 2 по истечении 10 лет с даты государственной регистрации права на </w:t>
      </w:r>
      <w:r w:rsidRPr="00D22B0C">
        <w:rPr>
          <w:szCs w:val="24"/>
        </w:rPr>
        <w:lastRenderedPageBreak/>
        <w:t>данные земельные участки вплоть до государственной регистрации прав на построенный объект недвижимости.</w:t>
      </w:r>
    </w:p>
    <w:p w:rsidR="0031507F" w:rsidRPr="00D22B0C" w:rsidRDefault="0031507F" w:rsidP="00D22B0C">
      <w:pPr>
        <w:ind w:right="-2"/>
        <w:jc w:val="both"/>
        <w:rPr>
          <w:szCs w:val="24"/>
        </w:rPr>
      </w:pPr>
      <w:r w:rsidRPr="00D22B0C">
        <w:rPr>
          <w:szCs w:val="24"/>
        </w:rPr>
        <w:tab/>
        <w:t>12) По результатам проведения государственной кадастровой оценке земель сведения о кадастровой стоимости земельных участков предоставляются налогоплательщикам в порядке, определенным Правительством Российской Федерации федеральным органом исполнительной власти.</w:t>
      </w:r>
    </w:p>
    <w:p w:rsidR="00707474" w:rsidRPr="00D22B0C" w:rsidRDefault="00707474" w:rsidP="00D22B0C">
      <w:pPr>
        <w:ind w:right="-2"/>
        <w:jc w:val="both"/>
        <w:rPr>
          <w:szCs w:val="24"/>
        </w:rPr>
      </w:pPr>
      <w:r w:rsidRPr="00D22B0C">
        <w:rPr>
          <w:szCs w:val="24"/>
        </w:rPr>
        <w:tab/>
        <w:t>7. Порядок и сроки уп</w:t>
      </w:r>
      <w:r w:rsidR="00F65662" w:rsidRPr="00D22B0C">
        <w:rPr>
          <w:szCs w:val="24"/>
        </w:rPr>
        <w:t>л</w:t>
      </w:r>
      <w:r w:rsidRPr="00D22B0C">
        <w:rPr>
          <w:szCs w:val="24"/>
        </w:rPr>
        <w:t>аты налога и авансовых платежей по налогу.</w:t>
      </w:r>
    </w:p>
    <w:p w:rsidR="00F65662" w:rsidRPr="00D22B0C" w:rsidRDefault="00F65662" w:rsidP="00D22B0C">
      <w:pPr>
        <w:ind w:right="-2"/>
        <w:jc w:val="both"/>
        <w:rPr>
          <w:szCs w:val="24"/>
        </w:rPr>
      </w:pPr>
      <w:r w:rsidRPr="00D22B0C">
        <w:rPr>
          <w:szCs w:val="24"/>
        </w:rPr>
        <w:tab/>
        <w:t>1) Срок уплаты налога для налогоплательщиков - организаций устанавливается не позднее 01 февраля года, следующего за истекшим налоговым периодом.</w:t>
      </w:r>
    </w:p>
    <w:p w:rsidR="00F65662" w:rsidRPr="00D22B0C" w:rsidRDefault="00F65662" w:rsidP="00D22B0C">
      <w:pPr>
        <w:ind w:right="-2"/>
        <w:jc w:val="both"/>
        <w:rPr>
          <w:szCs w:val="24"/>
        </w:rPr>
      </w:pPr>
      <w:r w:rsidRPr="00D22B0C">
        <w:rPr>
          <w:szCs w:val="24"/>
        </w:rPr>
        <w:tab/>
        <w:t>Срок уплаты налога для налогоплательщиков - физических лиц устанавливается не позднее 01 декабря года, следующего за истекшим налоговым периодом.</w:t>
      </w:r>
    </w:p>
    <w:p w:rsidR="00F65662" w:rsidRPr="00D22B0C" w:rsidRDefault="00F65662" w:rsidP="00D22B0C">
      <w:pPr>
        <w:ind w:right="-2"/>
        <w:jc w:val="both"/>
        <w:rPr>
          <w:szCs w:val="24"/>
        </w:rPr>
      </w:pPr>
      <w:r w:rsidRPr="00D22B0C">
        <w:rPr>
          <w:szCs w:val="24"/>
        </w:rPr>
        <w:tab/>
        <w:t>2) В течении налогового периода налогоплательщики-организации уплачивают авансовые платежи по налогу не позднее последнего месяца, следующего за истекшим отчетным периодом. По истечении налогового периода налогоплательщики-организации уплачивают сумму налога, исчисленную в порядке, предусмотренным пунктом 6 настоящего Решения.</w:t>
      </w:r>
    </w:p>
    <w:p w:rsidR="00F65662" w:rsidRPr="00D22B0C" w:rsidRDefault="00F65662" w:rsidP="00D22B0C">
      <w:pPr>
        <w:ind w:right="-2"/>
        <w:jc w:val="both"/>
        <w:rPr>
          <w:szCs w:val="24"/>
        </w:rPr>
      </w:pPr>
      <w:r w:rsidRPr="00D22B0C">
        <w:rPr>
          <w:szCs w:val="24"/>
        </w:rPr>
        <w:tab/>
        <w:t>3) Налогоплательщики, являющиеся физическими лицами, уплачивают налог на основании налогового уведомления, направленного налоговым органом.</w:t>
      </w:r>
    </w:p>
    <w:p w:rsidR="00F65662" w:rsidRPr="00D22B0C" w:rsidRDefault="00F65662" w:rsidP="00D22B0C">
      <w:pPr>
        <w:ind w:right="-2"/>
        <w:jc w:val="both"/>
        <w:rPr>
          <w:szCs w:val="24"/>
        </w:rPr>
      </w:pPr>
      <w:r w:rsidRPr="00D22B0C">
        <w:rPr>
          <w:szCs w:val="24"/>
        </w:rPr>
        <w:tab/>
        <w:t>8. Налоговые льготы.</w:t>
      </w:r>
    </w:p>
    <w:p w:rsidR="00F65662" w:rsidRPr="00D22B0C" w:rsidRDefault="00F65662" w:rsidP="00D22B0C">
      <w:pPr>
        <w:ind w:right="-2"/>
        <w:jc w:val="both"/>
        <w:rPr>
          <w:szCs w:val="24"/>
        </w:rPr>
      </w:pPr>
      <w:r w:rsidRPr="00D22B0C">
        <w:rPr>
          <w:szCs w:val="24"/>
        </w:rPr>
        <w:tab/>
        <w:t>8.1. Налоговые льготы предоставляются в соответствии со статьей 395 Налогового Кодекса Российской Федерации.</w:t>
      </w:r>
    </w:p>
    <w:p w:rsidR="00F65662" w:rsidRPr="00D22B0C" w:rsidRDefault="00F65662" w:rsidP="00D22B0C">
      <w:pPr>
        <w:ind w:right="-2"/>
        <w:jc w:val="both"/>
        <w:rPr>
          <w:szCs w:val="24"/>
        </w:rPr>
      </w:pPr>
      <w:r w:rsidRPr="00D22B0C">
        <w:rPr>
          <w:szCs w:val="24"/>
        </w:rPr>
        <w:tab/>
        <w:t>8.2. Дополнительные льготы по освобождению от налогообл</w:t>
      </w:r>
      <w:r w:rsidR="006A2AAA" w:rsidRPr="00D22B0C">
        <w:rPr>
          <w:szCs w:val="24"/>
        </w:rPr>
        <w:t>о</w:t>
      </w:r>
      <w:r w:rsidRPr="00D22B0C">
        <w:rPr>
          <w:szCs w:val="24"/>
        </w:rPr>
        <w:t>жения предоставляются следующим категориям налогоплательщиков:</w:t>
      </w:r>
    </w:p>
    <w:p w:rsidR="00F65662" w:rsidRPr="00D22B0C" w:rsidRDefault="00F65662" w:rsidP="00D22B0C">
      <w:pPr>
        <w:ind w:right="-2"/>
        <w:jc w:val="both"/>
        <w:rPr>
          <w:szCs w:val="24"/>
        </w:rPr>
      </w:pPr>
      <w:r w:rsidRPr="00D22B0C">
        <w:rPr>
          <w:szCs w:val="24"/>
        </w:rPr>
        <w:tab/>
        <w:t>1) органы местного самоуправления, организации, выполняющие государственные полномочия;</w:t>
      </w:r>
    </w:p>
    <w:p w:rsidR="00F65662" w:rsidRPr="00D22B0C" w:rsidRDefault="00F65662" w:rsidP="00D22B0C">
      <w:pPr>
        <w:ind w:right="-2"/>
        <w:jc w:val="both"/>
        <w:rPr>
          <w:szCs w:val="24"/>
        </w:rPr>
      </w:pPr>
      <w:r w:rsidRPr="00D22B0C">
        <w:rPr>
          <w:szCs w:val="24"/>
        </w:rPr>
        <w:tab/>
        <w:t>2)</w:t>
      </w:r>
      <w:r w:rsidR="006A2AAA" w:rsidRPr="00D22B0C">
        <w:rPr>
          <w:szCs w:val="24"/>
        </w:rPr>
        <w:t xml:space="preserve"> учреждения культуры, социального обслуживания, детские оздоровительные учреждения независимо от источников финансирования, органы охраны природы и памятников истории и культуры;</w:t>
      </w:r>
    </w:p>
    <w:p w:rsidR="006A2AAA" w:rsidRPr="00D22B0C" w:rsidRDefault="006A2AAA" w:rsidP="00D22B0C">
      <w:pPr>
        <w:ind w:right="-2"/>
        <w:jc w:val="both"/>
        <w:rPr>
          <w:szCs w:val="24"/>
        </w:rPr>
      </w:pPr>
      <w:r w:rsidRPr="00D22B0C">
        <w:rPr>
          <w:szCs w:val="24"/>
        </w:rPr>
        <w:tab/>
        <w:t>3) учреждения физической культуры и спорта, туризма, спортивно-оздоровительной направленности и спортивные сооружения (за исключением деятельности не по профилю спортивных сооружений, физкультурно-спортивных учреждений);</w:t>
      </w:r>
    </w:p>
    <w:p w:rsidR="006A2AAA" w:rsidRPr="00D22B0C" w:rsidRDefault="006A2AAA" w:rsidP="00D22B0C">
      <w:pPr>
        <w:ind w:right="-2"/>
        <w:jc w:val="both"/>
        <w:rPr>
          <w:szCs w:val="24"/>
        </w:rPr>
      </w:pPr>
      <w:r w:rsidRPr="00D22B0C">
        <w:rPr>
          <w:szCs w:val="24"/>
        </w:rPr>
        <w:tab/>
        <w:t>4) организации - в отношении земельных участков, используемых муниципальной пожарной охраной; муниципальной профессиональной аварийно-спасательной службой (или формированием);</w:t>
      </w:r>
    </w:p>
    <w:p w:rsidR="006A2AAA" w:rsidRPr="00D22B0C" w:rsidRDefault="006A2AAA" w:rsidP="00D22B0C">
      <w:pPr>
        <w:ind w:right="-2"/>
        <w:jc w:val="both"/>
        <w:rPr>
          <w:szCs w:val="24"/>
        </w:rPr>
      </w:pPr>
      <w:r w:rsidRPr="00D22B0C">
        <w:rPr>
          <w:szCs w:val="24"/>
        </w:rPr>
        <w:tab/>
        <w:t>5)  организации - в отношении земельных участков, занятых муниципальным жилищным фондом, муниципальными объектами недвижимости, муниципальными объектами инфраструктуры жилищно-коммунального хозяйства, муниципальными объектами транспор</w:t>
      </w:r>
      <w:r w:rsidR="0031507F" w:rsidRPr="00D22B0C">
        <w:rPr>
          <w:szCs w:val="24"/>
        </w:rPr>
        <w:t>тной инфраструктуры;</w:t>
      </w:r>
    </w:p>
    <w:p w:rsidR="0031507F" w:rsidRPr="00D22B0C" w:rsidRDefault="0031507F" w:rsidP="00D22B0C">
      <w:pPr>
        <w:ind w:right="-2"/>
        <w:jc w:val="both"/>
        <w:rPr>
          <w:szCs w:val="24"/>
        </w:rPr>
      </w:pPr>
      <w:r w:rsidRPr="00D22B0C">
        <w:rPr>
          <w:szCs w:val="24"/>
        </w:rPr>
        <w:tab/>
        <w:t>6) Ветераны и инвалиды Великой Отечественной войны.</w:t>
      </w:r>
    </w:p>
    <w:p w:rsidR="00023944" w:rsidRPr="00D22B0C" w:rsidRDefault="0031507F" w:rsidP="00D22B0C">
      <w:pPr>
        <w:ind w:right="-2"/>
        <w:jc w:val="both"/>
        <w:rPr>
          <w:szCs w:val="24"/>
        </w:rPr>
      </w:pPr>
      <w:r w:rsidRPr="00D22B0C">
        <w:rPr>
          <w:szCs w:val="24"/>
        </w:rPr>
        <w:tab/>
        <w:t>9. В части положений, неурегулированных настоящим Решением, применяются нормы действующего федерального законодательства.</w:t>
      </w:r>
    </w:p>
    <w:p w:rsidR="0031507F" w:rsidRDefault="0031507F" w:rsidP="00D22B0C">
      <w:pPr>
        <w:ind w:right="-2"/>
        <w:jc w:val="both"/>
        <w:rPr>
          <w:szCs w:val="24"/>
        </w:rPr>
      </w:pPr>
      <w:r w:rsidRPr="00D22B0C">
        <w:rPr>
          <w:szCs w:val="24"/>
        </w:rPr>
        <w:tab/>
        <w:t>10. Данное Решение распространяется на правоотношения с 01.01.2019 года.</w:t>
      </w:r>
    </w:p>
    <w:p w:rsidR="008652A2" w:rsidRPr="00D22B0C" w:rsidRDefault="00A234D0" w:rsidP="00DB38CE">
      <w:pPr>
        <w:ind w:right="-2"/>
        <w:jc w:val="both"/>
        <w:rPr>
          <w:szCs w:val="24"/>
        </w:rPr>
      </w:pPr>
      <w:r>
        <w:rPr>
          <w:szCs w:val="24"/>
        </w:rPr>
        <w:tab/>
      </w:r>
      <w:r w:rsidR="00A64FD9" w:rsidRPr="00D22B0C">
        <w:rPr>
          <w:szCs w:val="24"/>
        </w:rPr>
        <w:t>1</w:t>
      </w:r>
      <w:r w:rsidR="00C90AC7">
        <w:rPr>
          <w:szCs w:val="24"/>
        </w:rPr>
        <w:t>1</w:t>
      </w:r>
      <w:r w:rsidR="00A64FD9" w:rsidRPr="00D22B0C">
        <w:rPr>
          <w:szCs w:val="24"/>
        </w:rPr>
        <w:t xml:space="preserve">. </w:t>
      </w:r>
      <w:r w:rsidR="0031507F" w:rsidRPr="00D22B0C">
        <w:rPr>
          <w:szCs w:val="24"/>
        </w:rPr>
        <w:t>Решения Совета депутатов Пудомягского сельского поселения от 25.10.2012 года №190, от</w:t>
      </w:r>
      <w:r w:rsidR="00D22B0C" w:rsidRPr="00D22B0C">
        <w:rPr>
          <w:szCs w:val="24"/>
        </w:rPr>
        <w:t xml:space="preserve"> 17.11.2016 года №122,  от 22.03.2018 года №206, от 25.10.2018 года №231, от 15.11.2018 года №236</w:t>
      </w:r>
      <w:r w:rsidR="00C90AC7">
        <w:rPr>
          <w:szCs w:val="24"/>
        </w:rPr>
        <w:t xml:space="preserve"> считать утратившими силу</w:t>
      </w:r>
      <w:r w:rsidR="00D22B0C" w:rsidRPr="00D22B0C">
        <w:rPr>
          <w:szCs w:val="24"/>
        </w:rPr>
        <w:t>.</w:t>
      </w:r>
      <w:r w:rsidR="0031507F" w:rsidRPr="00D22B0C">
        <w:rPr>
          <w:szCs w:val="24"/>
        </w:rPr>
        <w:t xml:space="preserve"> </w:t>
      </w:r>
    </w:p>
    <w:p w:rsidR="0050782E" w:rsidRDefault="00DB38CE" w:rsidP="00DB38CE">
      <w:pPr>
        <w:jc w:val="both"/>
        <w:rPr>
          <w:color w:val="000000"/>
          <w:szCs w:val="24"/>
        </w:rPr>
      </w:pPr>
      <w:r>
        <w:rPr>
          <w:szCs w:val="24"/>
        </w:rPr>
        <w:tab/>
      </w:r>
      <w:r w:rsidR="00D22B0C" w:rsidRPr="00D22B0C">
        <w:rPr>
          <w:szCs w:val="24"/>
        </w:rPr>
        <w:t>1</w:t>
      </w:r>
      <w:r w:rsidR="00C90AC7">
        <w:rPr>
          <w:szCs w:val="24"/>
        </w:rPr>
        <w:t>2</w:t>
      </w:r>
      <w:r w:rsidR="00450132" w:rsidRPr="00D22B0C">
        <w:rPr>
          <w:szCs w:val="24"/>
        </w:rPr>
        <w:t xml:space="preserve">. </w:t>
      </w:r>
      <w:r w:rsidR="001C6B0F" w:rsidRPr="00D22B0C">
        <w:rPr>
          <w:color w:val="000000"/>
          <w:szCs w:val="24"/>
        </w:rPr>
        <w:t xml:space="preserve">Настоящее </w:t>
      </w:r>
      <w:r w:rsidR="00D22B0C" w:rsidRPr="00D22B0C">
        <w:rPr>
          <w:color w:val="000000"/>
          <w:szCs w:val="24"/>
        </w:rPr>
        <w:t>Решение</w:t>
      </w:r>
      <w:r w:rsidR="001C6B0F" w:rsidRPr="00D22B0C">
        <w:rPr>
          <w:color w:val="000000"/>
          <w:szCs w:val="24"/>
        </w:rPr>
        <w:t xml:space="preserve"> подлежит официальному опубликованию в газете</w:t>
      </w:r>
      <w:r>
        <w:rPr>
          <w:color w:val="000000"/>
          <w:szCs w:val="24"/>
        </w:rPr>
        <w:t xml:space="preserve">                                     </w:t>
      </w:r>
      <w:r w:rsidR="001C6B0F" w:rsidRPr="00D22B0C">
        <w:rPr>
          <w:color w:val="000000"/>
          <w:szCs w:val="24"/>
        </w:rPr>
        <w:t xml:space="preserve"> «Гатчинская</w:t>
      </w:r>
      <w:r w:rsidR="001C6B0F" w:rsidRPr="00D22B0C">
        <w:rPr>
          <w:color w:val="000000"/>
          <w:szCs w:val="24"/>
        </w:rPr>
        <w:tab/>
        <w:t xml:space="preserve"> правда»</w:t>
      </w:r>
      <w:r w:rsidR="008652A2" w:rsidRPr="00D22B0C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 </w:t>
      </w:r>
      <w:r w:rsidR="001C6B0F" w:rsidRPr="00D22B0C">
        <w:rPr>
          <w:color w:val="000000"/>
          <w:szCs w:val="24"/>
        </w:rPr>
        <w:t xml:space="preserve">размещению на официальном сайте Пудомягского </w:t>
      </w:r>
      <w:r>
        <w:rPr>
          <w:color w:val="000000"/>
          <w:szCs w:val="24"/>
        </w:rPr>
        <w:t xml:space="preserve">                                    </w:t>
      </w:r>
      <w:r w:rsidR="001C6B0F" w:rsidRPr="00D22B0C">
        <w:rPr>
          <w:color w:val="000000"/>
          <w:szCs w:val="24"/>
        </w:rPr>
        <w:t>сельского</w:t>
      </w:r>
      <w:r>
        <w:rPr>
          <w:color w:val="000000"/>
          <w:szCs w:val="24"/>
        </w:rPr>
        <w:t xml:space="preserve"> </w:t>
      </w:r>
      <w:r w:rsidR="001C6B0F" w:rsidRPr="00D22B0C">
        <w:rPr>
          <w:color w:val="000000"/>
          <w:szCs w:val="24"/>
        </w:rPr>
        <w:t>поселения</w:t>
      </w:r>
      <w:r w:rsidR="0050782E">
        <w:rPr>
          <w:color w:val="000000"/>
          <w:szCs w:val="24"/>
        </w:rPr>
        <w:t>.</w:t>
      </w:r>
      <w:r w:rsidR="008652A2" w:rsidRPr="00D22B0C">
        <w:rPr>
          <w:color w:val="000000"/>
          <w:szCs w:val="24"/>
        </w:rPr>
        <w:t xml:space="preserve"> </w:t>
      </w:r>
    </w:p>
    <w:p w:rsidR="0050782E" w:rsidRPr="00D22B0C" w:rsidRDefault="0050782E" w:rsidP="0050782E">
      <w:pPr>
        <w:ind w:right="-2" w:firstLine="708"/>
        <w:jc w:val="both"/>
        <w:rPr>
          <w:szCs w:val="24"/>
        </w:rPr>
      </w:pPr>
      <w:r>
        <w:rPr>
          <w:color w:val="000000"/>
          <w:szCs w:val="24"/>
        </w:rPr>
        <w:t xml:space="preserve">13. Настоящее Решение </w:t>
      </w:r>
      <w:r w:rsidR="008652A2" w:rsidRPr="00D22B0C">
        <w:rPr>
          <w:color w:val="000000"/>
          <w:szCs w:val="24"/>
        </w:rPr>
        <w:t xml:space="preserve">вступает в силу после </w:t>
      </w:r>
      <w:r>
        <w:rPr>
          <w:color w:val="000000"/>
          <w:szCs w:val="24"/>
        </w:rPr>
        <w:t xml:space="preserve">официального </w:t>
      </w:r>
      <w:r w:rsidR="008652A2" w:rsidRPr="00D22B0C">
        <w:rPr>
          <w:color w:val="000000"/>
          <w:szCs w:val="24"/>
        </w:rPr>
        <w:t>опубликования</w:t>
      </w:r>
      <w:r>
        <w:rPr>
          <w:color w:val="000000"/>
          <w:szCs w:val="24"/>
        </w:rPr>
        <w:t xml:space="preserve">, </w:t>
      </w:r>
      <w:r>
        <w:rPr>
          <w:szCs w:val="24"/>
        </w:rPr>
        <w:t>подпункт 4.4 вступает в силу с 01.01.2020 года.</w:t>
      </w:r>
    </w:p>
    <w:p w:rsidR="00360975" w:rsidRPr="00D22B0C" w:rsidRDefault="001C6B0F" w:rsidP="00631705">
      <w:pPr>
        <w:ind w:firstLine="708"/>
        <w:jc w:val="both"/>
        <w:rPr>
          <w:szCs w:val="24"/>
        </w:rPr>
      </w:pPr>
      <w:r w:rsidRPr="00D22B0C">
        <w:rPr>
          <w:color w:val="000000"/>
          <w:szCs w:val="24"/>
        </w:rPr>
        <w:br/>
      </w:r>
    </w:p>
    <w:p w:rsidR="00586BBC" w:rsidRPr="00D22B0C" w:rsidRDefault="00450132" w:rsidP="00D22B0C">
      <w:pPr>
        <w:jc w:val="both"/>
        <w:rPr>
          <w:szCs w:val="24"/>
        </w:rPr>
      </w:pPr>
      <w:r w:rsidRPr="00D22B0C">
        <w:rPr>
          <w:szCs w:val="24"/>
        </w:rPr>
        <w:t xml:space="preserve">Глава </w:t>
      </w:r>
      <w:r w:rsidR="00FB6E19" w:rsidRPr="00D22B0C">
        <w:rPr>
          <w:szCs w:val="24"/>
        </w:rPr>
        <w:t>Пудомягского сельского поселения</w:t>
      </w:r>
      <w:r w:rsidRPr="00D22B0C">
        <w:rPr>
          <w:szCs w:val="24"/>
        </w:rPr>
        <w:t xml:space="preserve"> </w:t>
      </w:r>
      <w:r w:rsidRPr="00D22B0C">
        <w:rPr>
          <w:szCs w:val="24"/>
        </w:rPr>
        <w:tab/>
      </w:r>
      <w:r w:rsidRPr="00D22B0C">
        <w:rPr>
          <w:szCs w:val="24"/>
        </w:rPr>
        <w:tab/>
      </w:r>
      <w:r w:rsidR="00DB38CE">
        <w:rPr>
          <w:szCs w:val="24"/>
        </w:rPr>
        <w:t xml:space="preserve">                       </w:t>
      </w:r>
      <w:r w:rsidRPr="00D22B0C">
        <w:rPr>
          <w:szCs w:val="24"/>
        </w:rPr>
        <w:tab/>
      </w:r>
      <w:r w:rsidR="00FB6E19" w:rsidRPr="00D22B0C">
        <w:rPr>
          <w:szCs w:val="24"/>
        </w:rPr>
        <w:t xml:space="preserve">    Л.И. Буянова</w:t>
      </w:r>
    </w:p>
    <w:sectPr w:rsidR="00586BBC" w:rsidRPr="00D22B0C" w:rsidSect="0050782E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F0386"/>
    <w:multiLevelType w:val="singleLevel"/>
    <w:tmpl w:val="D9F4F49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8401C2"/>
    <w:rsid w:val="0000062F"/>
    <w:rsid w:val="00023944"/>
    <w:rsid w:val="00032564"/>
    <w:rsid w:val="00074D32"/>
    <w:rsid w:val="00183163"/>
    <w:rsid w:val="001C6B0F"/>
    <w:rsid w:val="001D0968"/>
    <w:rsid w:val="00214A9E"/>
    <w:rsid w:val="002544D0"/>
    <w:rsid w:val="00284F8D"/>
    <w:rsid w:val="002F4B60"/>
    <w:rsid w:val="00311106"/>
    <w:rsid w:val="0031507F"/>
    <w:rsid w:val="00360975"/>
    <w:rsid w:val="003865A3"/>
    <w:rsid w:val="00412E60"/>
    <w:rsid w:val="004132AD"/>
    <w:rsid w:val="00415AD7"/>
    <w:rsid w:val="004300E2"/>
    <w:rsid w:val="00445A39"/>
    <w:rsid w:val="00450132"/>
    <w:rsid w:val="004C685B"/>
    <w:rsid w:val="0050782E"/>
    <w:rsid w:val="0055194D"/>
    <w:rsid w:val="00557F2E"/>
    <w:rsid w:val="00561710"/>
    <w:rsid w:val="00561A81"/>
    <w:rsid w:val="00576CAC"/>
    <w:rsid w:val="00586BBC"/>
    <w:rsid w:val="00594DA6"/>
    <w:rsid w:val="005B0BD3"/>
    <w:rsid w:val="00631705"/>
    <w:rsid w:val="00636428"/>
    <w:rsid w:val="006A2AAA"/>
    <w:rsid w:val="006A3674"/>
    <w:rsid w:val="00707474"/>
    <w:rsid w:val="00783090"/>
    <w:rsid w:val="007966DF"/>
    <w:rsid w:val="00797FCF"/>
    <w:rsid w:val="007D174D"/>
    <w:rsid w:val="008060F2"/>
    <w:rsid w:val="00815FD1"/>
    <w:rsid w:val="008401C2"/>
    <w:rsid w:val="00863FE7"/>
    <w:rsid w:val="008652A2"/>
    <w:rsid w:val="00874D4B"/>
    <w:rsid w:val="008949E7"/>
    <w:rsid w:val="008A1105"/>
    <w:rsid w:val="0093081E"/>
    <w:rsid w:val="009A43C2"/>
    <w:rsid w:val="009C5E0F"/>
    <w:rsid w:val="00A04326"/>
    <w:rsid w:val="00A2289A"/>
    <w:rsid w:val="00A234D0"/>
    <w:rsid w:val="00A64FD9"/>
    <w:rsid w:val="00A8417F"/>
    <w:rsid w:val="00B27086"/>
    <w:rsid w:val="00B92A51"/>
    <w:rsid w:val="00BF1ED7"/>
    <w:rsid w:val="00C34A42"/>
    <w:rsid w:val="00C44EB2"/>
    <w:rsid w:val="00C50DF7"/>
    <w:rsid w:val="00C84FA4"/>
    <w:rsid w:val="00C903C8"/>
    <w:rsid w:val="00C90AC7"/>
    <w:rsid w:val="00CF329E"/>
    <w:rsid w:val="00D22B0C"/>
    <w:rsid w:val="00D44F7B"/>
    <w:rsid w:val="00DA3D91"/>
    <w:rsid w:val="00DB38CE"/>
    <w:rsid w:val="00E0401A"/>
    <w:rsid w:val="00E921A6"/>
    <w:rsid w:val="00EC4E93"/>
    <w:rsid w:val="00F10BD9"/>
    <w:rsid w:val="00F14097"/>
    <w:rsid w:val="00F65662"/>
    <w:rsid w:val="00F718D2"/>
    <w:rsid w:val="00FB6E19"/>
    <w:rsid w:val="00FE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BC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586BBC"/>
    <w:pPr>
      <w:keepNext/>
      <w:ind w:left="567" w:right="-2"/>
      <w:jc w:val="center"/>
      <w:outlineLvl w:val="0"/>
    </w:pPr>
    <w:rPr>
      <w:b/>
      <w:lang/>
    </w:rPr>
  </w:style>
  <w:style w:type="paragraph" w:styleId="2">
    <w:name w:val="heading 2"/>
    <w:basedOn w:val="a"/>
    <w:next w:val="a"/>
    <w:qFormat/>
    <w:rsid w:val="004501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A8417F"/>
    <w:pPr>
      <w:keepNext/>
      <w:keepLines/>
      <w:spacing w:before="40"/>
      <w:outlineLvl w:val="5"/>
    </w:pPr>
    <w:rPr>
      <w:rFonts w:ascii="Calibri Light" w:hAnsi="Calibri Light"/>
      <w:color w:val="1F4D78"/>
      <w:lang/>
    </w:rPr>
  </w:style>
  <w:style w:type="paragraph" w:styleId="7">
    <w:name w:val="heading 7"/>
    <w:basedOn w:val="a"/>
    <w:next w:val="a"/>
    <w:link w:val="70"/>
    <w:uiPriority w:val="9"/>
    <w:qFormat/>
    <w:rsid w:val="00A8417F"/>
    <w:pPr>
      <w:keepNext/>
      <w:keepLines/>
      <w:spacing w:before="40"/>
      <w:outlineLvl w:val="6"/>
    </w:pPr>
    <w:rPr>
      <w:rFonts w:ascii="Calibri Light" w:hAnsi="Calibri Light"/>
      <w:i/>
      <w:iCs/>
      <w:color w:val="1F4D7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6B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586B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60">
    <w:name w:val="Заголовок 6 Знак"/>
    <w:link w:val="6"/>
    <w:uiPriority w:val="9"/>
    <w:semiHidden/>
    <w:rsid w:val="00A8417F"/>
    <w:rPr>
      <w:rFonts w:ascii="Calibri Light" w:eastAsia="Times New Roman" w:hAnsi="Calibri Light" w:cs="Times New Roman"/>
      <w:color w:val="1F4D78"/>
      <w:sz w:val="24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A8417F"/>
    <w:rPr>
      <w:rFonts w:ascii="Calibri Light" w:eastAsia="Times New Roman" w:hAnsi="Calibri Light" w:cs="Times New Roman"/>
      <w:i/>
      <w:iCs/>
      <w:color w:val="1F4D78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4D4B"/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link w:val="a3"/>
    <w:uiPriority w:val="99"/>
    <w:semiHidden/>
    <w:rsid w:val="00874D4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rsid w:val="00797FCF"/>
    <w:pPr>
      <w:spacing w:before="100" w:beforeAutospacing="1" w:after="100" w:afterAutospacing="1"/>
    </w:pPr>
    <w:rPr>
      <w:szCs w:val="24"/>
    </w:rPr>
  </w:style>
  <w:style w:type="paragraph" w:customStyle="1" w:styleId="Style1">
    <w:name w:val="Style1"/>
    <w:basedOn w:val="a"/>
    <w:rsid w:val="00797FCF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">
    <w:name w:val="Style2"/>
    <w:basedOn w:val="a"/>
    <w:rsid w:val="00797FCF"/>
    <w:pPr>
      <w:widowControl w:val="0"/>
      <w:autoSpaceDE w:val="0"/>
      <w:autoSpaceDN w:val="0"/>
      <w:adjustRightInd w:val="0"/>
      <w:spacing w:line="277" w:lineRule="exact"/>
    </w:pPr>
    <w:rPr>
      <w:szCs w:val="24"/>
    </w:rPr>
  </w:style>
  <w:style w:type="paragraph" w:customStyle="1" w:styleId="Style3">
    <w:name w:val="Style3"/>
    <w:basedOn w:val="a"/>
    <w:rsid w:val="00797FCF"/>
    <w:pPr>
      <w:widowControl w:val="0"/>
      <w:autoSpaceDE w:val="0"/>
      <w:autoSpaceDN w:val="0"/>
      <w:adjustRightInd w:val="0"/>
      <w:spacing w:line="277" w:lineRule="exact"/>
      <w:ind w:firstLine="708"/>
      <w:jc w:val="both"/>
    </w:pPr>
    <w:rPr>
      <w:szCs w:val="24"/>
    </w:rPr>
  </w:style>
  <w:style w:type="paragraph" w:customStyle="1" w:styleId="Style5">
    <w:name w:val="Style5"/>
    <w:basedOn w:val="a"/>
    <w:rsid w:val="00797FCF"/>
    <w:pPr>
      <w:widowControl w:val="0"/>
      <w:autoSpaceDE w:val="0"/>
      <w:autoSpaceDN w:val="0"/>
      <w:adjustRightInd w:val="0"/>
      <w:spacing w:line="278" w:lineRule="exact"/>
      <w:ind w:firstLine="698"/>
    </w:pPr>
    <w:rPr>
      <w:szCs w:val="24"/>
    </w:rPr>
  </w:style>
  <w:style w:type="character" w:customStyle="1" w:styleId="FontStyle11">
    <w:name w:val="Font Style11"/>
    <w:rsid w:val="00797FC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797FCF"/>
    <w:rPr>
      <w:rFonts w:ascii="Times New Roman" w:hAnsi="Times New Roman" w:cs="Times New Roman"/>
      <w:sz w:val="22"/>
      <w:szCs w:val="22"/>
    </w:rPr>
  </w:style>
  <w:style w:type="paragraph" w:customStyle="1" w:styleId="a6">
    <w:name w:val="Знак"/>
    <w:basedOn w:val="a"/>
    <w:next w:val="2"/>
    <w:autoRedefine/>
    <w:rsid w:val="00450132"/>
    <w:pPr>
      <w:spacing w:after="160" w:line="240" w:lineRule="exact"/>
    </w:pPr>
    <w:rPr>
      <w:lang w:val="en-US" w:eastAsia="en-US"/>
    </w:rPr>
  </w:style>
  <w:style w:type="table" w:styleId="a7">
    <w:name w:val="Table Grid"/>
    <w:basedOn w:val="a1"/>
    <w:uiPriority w:val="39"/>
    <w:rsid w:val="00CF32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12920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Владелец</dc:creator>
  <cp:lastModifiedBy>UseR</cp:lastModifiedBy>
  <cp:revision>2</cp:revision>
  <cp:lastPrinted>2019-06-19T14:46:00Z</cp:lastPrinted>
  <dcterms:created xsi:type="dcterms:W3CDTF">2019-06-19T14:54:00Z</dcterms:created>
  <dcterms:modified xsi:type="dcterms:W3CDTF">2019-06-19T14:54:00Z</dcterms:modified>
</cp:coreProperties>
</file>